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 xml:space="preserve">DEPARTEMENT : ESSONNE </w:t>
      </w: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ARRONDISSEMENT : EVRY</w:t>
      </w: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CANTON : MILLY la FORET</w:t>
      </w: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COMMUNE : BOIGNEVILLE</w:t>
      </w:r>
    </w:p>
    <w:p w:rsidR="009C488B" w:rsidRPr="009C488B" w:rsidRDefault="009C488B" w:rsidP="009C488B">
      <w:pPr>
        <w:jc w:val="both"/>
        <w:rPr>
          <w:rFonts w:asciiTheme="minorHAnsi" w:hAnsiTheme="minorHAnsi"/>
          <w:b/>
          <w:sz w:val="22"/>
          <w:szCs w:val="22"/>
          <w:u w:val="single"/>
        </w:rPr>
      </w:pP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 xml:space="preserve">Nombre de Membres  </w:t>
      </w:r>
    </w:p>
    <w:p w:rsidR="009C488B" w:rsidRPr="009C488B" w:rsidRDefault="009F561F" w:rsidP="009C488B">
      <w:pPr>
        <w:jc w:val="both"/>
        <w:rPr>
          <w:rFonts w:asciiTheme="minorHAnsi" w:hAnsiTheme="minorHAnsi"/>
          <w:b/>
          <w:sz w:val="22"/>
          <w:szCs w:val="22"/>
        </w:rPr>
      </w:pPr>
      <w:r w:rsidRPr="009C488B">
        <w:rPr>
          <w:rFonts w:asciiTheme="minorHAnsi" w:hAnsiTheme="minorHAnsi"/>
          <w:b/>
          <w:sz w:val="22"/>
          <w:szCs w:val="22"/>
        </w:rPr>
        <w:t>Afférents</w:t>
      </w:r>
      <w:r w:rsidR="009C488B" w:rsidRPr="009C488B">
        <w:rPr>
          <w:rFonts w:asciiTheme="minorHAnsi" w:hAnsiTheme="minorHAnsi"/>
          <w:b/>
          <w:sz w:val="22"/>
          <w:szCs w:val="22"/>
        </w:rPr>
        <w:t xml:space="preserve"> au Conseil municipal : 11</w:t>
      </w: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 xml:space="preserve">Présents </w:t>
      </w:r>
      <w:r w:rsidRPr="009C488B">
        <w:rPr>
          <w:rFonts w:asciiTheme="minorHAnsi" w:hAnsiTheme="minorHAnsi"/>
          <w:b/>
          <w:sz w:val="22"/>
          <w:szCs w:val="22"/>
        </w:rPr>
        <w:tab/>
      </w:r>
      <w:r w:rsidRPr="009C488B">
        <w:rPr>
          <w:rFonts w:asciiTheme="minorHAnsi" w:hAnsiTheme="minorHAnsi"/>
          <w:b/>
          <w:sz w:val="22"/>
          <w:szCs w:val="22"/>
        </w:rPr>
        <w:tab/>
        <w:t xml:space="preserve">: </w:t>
      </w:r>
      <w:r w:rsidR="00B86F3C">
        <w:rPr>
          <w:rFonts w:asciiTheme="minorHAnsi" w:hAnsiTheme="minorHAnsi"/>
          <w:b/>
          <w:sz w:val="22"/>
          <w:szCs w:val="22"/>
        </w:rPr>
        <w:t>09</w:t>
      </w:r>
    </w:p>
    <w:p w:rsidR="009C488B" w:rsidRPr="009C488B" w:rsidRDefault="009C488B" w:rsidP="009C488B">
      <w:pPr>
        <w:jc w:val="both"/>
        <w:rPr>
          <w:rFonts w:asciiTheme="minorHAnsi" w:hAnsiTheme="minorHAnsi"/>
          <w:b/>
          <w:sz w:val="22"/>
          <w:szCs w:val="22"/>
        </w:rPr>
      </w:pPr>
      <w:r w:rsidRPr="009C488B">
        <w:rPr>
          <w:rFonts w:asciiTheme="minorHAnsi" w:hAnsiTheme="minorHAnsi"/>
          <w:b/>
          <w:sz w:val="22"/>
          <w:szCs w:val="22"/>
        </w:rPr>
        <w:t xml:space="preserve">Votants </w:t>
      </w:r>
      <w:r w:rsidRPr="009C488B">
        <w:rPr>
          <w:rFonts w:asciiTheme="minorHAnsi" w:hAnsiTheme="minorHAnsi"/>
          <w:b/>
          <w:sz w:val="22"/>
          <w:szCs w:val="22"/>
        </w:rPr>
        <w:tab/>
      </w:r>
      <w:r w:rsidRPr="009C488B">
        <w:rPr>
          <w:rFonts w:asciiTheme="minorHAnsi" w:hAnsiTheme="minorHAnsi"/>
          <w:b/>
          <w:sz w:val="22"/>
          <w:szCs w:val="22"/>
        </w:rPr>
        <w:tab/>
        <w:t xml:space="preserve">: </w:t>
      </w:r>
      <w:r w:rsidR="00B86F3C">
        <w:rPr>
          <w:rFonts w:asciiTheme="minorHAnsi" w:hAnsiTheme="minorHAnsi"/>
          <w:b/>
          <w:sz w:val="22"/>
          <w:szCs w:val="22"/>
        </w:rPr>
        <w:t>10</w:t>
      </w:r>
    </w:p>
    <w:p w:rsidR="009C488B" w:rsidRPr="009C488B" w:rsidRDefault="009F561F" w:rsidP="009C488B">
      <w:pPr>
        <w:jc w:val="both"/>
        <w:rPr>
          <w:rFonts w:asciiTheme="minorHAnsi" w:hAnsiTheme="minorHAnsi"/>
          <w:b/>
          <w:sz w:val="22"/>
          <w:szCs w:val="22"/>
        </w:rPr>
      </w:pPr>
      <w:r w:rsidRPr="009C488B">
        <w:rPr>
          <w:rFonts w:asciiTheme="minorHAnsi" w:hAnsiTheme="minorHAnsi"/>
          <w:b/>
          <w:sz w:val="22"/>
          <w:szCs w:val="22"/>
        </w:rPr>
        <w:t>Date</w:t>
      </w:r>
      <w:r w:rsidR="009C488B" w:rsidRPr="009C488B">
        <w:rPr>
          <w:rFonts w:asciiTheme="minorHAnsi" w:hAnsiTheme="minorHAnsi"/>
          <w:b/>
          <w:sz w:val="22"/>
          <w:szCs w:val="22"/>
        </w:rPr>
        <w:t xml:space="preserve"> de convocation </w:t>
      </w:r>
      <w:r w:rsidR="009C488B">
        <w:rPr>
          <w:rFonts w:asciiTheme="minorHAnsi" w:hAnsiTheme="minorHAnsi"/>
          <w:b/>
          <w:sz w:val="22"/>
          <w:szCs w:val="22"/>
        </w:rPr>
        <w:tab/>
      </w:r>
      <w:r w:rsidR="009C488B" w:rsidRPr="009C488B">
        <w:rPr>
          <w:rFonts w:asciiTheme="minorHAnsi" w:hAnsiTheme="minorHAnsi"/>
          <w:b/>
          <w:sz w:val="22"/>
          <w:szCs w:val="22"/>
        </w:rPr>
        <w:t xml:space="preserve">: </w:t>
      </w:r>
      <w:r>
        <w:rPr>
          <w:rFonts w:asciiTheme="minorHAnsi" w:hAnsiTheme="minorHAnsi"/>
          <w:b/>
          <w:sz w:val="22"/>
          <w:szCs w:val="22"/>
        </w:rPr>
        <w:t>19</w:t>
      </w:r>
      <w:r w:rsidR="00B86F3C">
        <w:rPr>
          <w:rFonts w:asciiTheme="minorHAnsi" w:hAnsiTheme="minorHAnsi"/>
          <w:b/>
          <w:sz w:val="22"/>
          <w:szCs w:val="22"/>
        </w:rPr>
        <w:t>/09/</w:t>
      </w:r>
      <w:r>
        <w:rPr>
          <w:rFonts w:asciiTheme="minorHAnsi" w:hAnsiTheme="minorHAnsi"/>
          <w:b/>
          <w:sz w:val="22"/>
          <w:szCs w:val="22"/>
        </w:rPr>
        <w:t>2014</w:t>
      </w:r>
    </w:p>
    <w:p w:rsidR="009C488B" w:rsidRPr="009C488B" w:rsidRDefault="009F561F" w:rsidP="009C488B">
      <w:pPr>
        <w:jc w:val="both"/>
        <w:rPr>
          <w:rFonts w:asciiTheme="minorHAnsi" w:hAnsiTheme="minorHAnsi"/>
          <w:b/>
          <w:sz w:val="22"/>
          <w:szCs w:val="22"/>
          <w:u w:val="single"/>
        </w:rPr>
      </w:pPr>
      <w:r w:rsidRPr="009C488B">
        <w:rPr>
          <w:rFonts w:asciiTheme="minorHAnsi" w:hAnsiTheme="minorHAnsi"/>
          <w:b/>
          <w:sz w:val="22"/>
          <w:szCs w:val="22"/>
        </w:rPr>
        <w:t>Date</w:t>
      </w:r>
      <w:r w:rsidR="009C488B" w:rsidRPr="009C488B">
        <w:rPr>
          <w:rFonts w:asciiTheme="minorHAnsi" w:hAnsiTheme="minorHAnsi"/>
          <w:b/>
          <w:sz w:val="22"/>
          <w:szCs w:val="22"/>
        </w:rPr>
        <w:t xml:space="preserve"> d’affichage </w:t>
      </w:r>
      <w:r w:rsidR="009C488B">
        <w:rPr>
          <w:rFonts w:asciiTheme="minorHAnsi" w:hAnsiTheme="minorHAnsi"/>
          <w:b/>
          <w:sz w:val="22"/>
          <w:szCs w:val="22"/>
        </w:rPr>
        <w:tab/>
      </w:r>
      <w:r w:rsidR="009C488B" w:rsidRPr="009C488B">
        <w:rPr>
          <w:rFonts w:asciiTheme="minorHAnsi" w:hAnsiTheme="minorHAnsi"/>
          <w:b/>
          <w:sz w:val="22"/>
          <w:szCs w:val="22"/>
        </w:rPr>
        <w:t xml:space="preserve">: </w:t>
      </w:r>
      <w:r w:rsidR="00B86F3C">
        <w:rPr>
          <w:rFonts w:asciiTheme="minorHAnsi" w:hAnsiTheme="minorHAnsi"/>
          <w:b/>
          <w:sz w:val="22"/>
          <w:szCs w:val="22"/>
        </w:rPr>
        <w:t>08/10/2014</w:t>
      </w:r>
    </w:p>
    <w:p w:rsidR="009C488B" w:rsidRPr="009C488B" w:rsidRDefault="009C488B" w:rsidP="009C488B">
      <w:pPr>
        <w:rPr>
          <w:rFonts w:asciiTheme="minorHAnsi" w:hAnsiTheme="minorHAnsi"/>
          <w:sz w:val="22"/>
          <w:szCs w:val="22"/>
          <w:u w:val="single"/>
        </w:rPr>
      </w:pPr>
    </w:p>
    <w:p w:rsidR="009C488B" w:rsidRPr="009C488B" w:rsidRDefault="009C488B" w:rsidP="009C488B">
      <w:pPr>
        <w:jc w:val="center"/>
        <w:rPr>
          <w:rFonts w:asciiTheme="minorHAnsi" w:hAnsiTheme="minorHAnsi"/>
          <w:sz w:val="22"/>
          <w:szCs w:val="22"/>
          <w:u w:val="single"/>
        </w:rPr>
      </w:pPr>
    </w:p>
    <w:p w:rsidR="009C488B" w:rsidRPr="002D086A" w:rsidRDefault="009C488B" w:rsidP="009C488B">
      <w:pPr>
        <w:jc w:val="center"/>
        <w:rPr>
          <w:rFonts w:asciiTheme="minorHAnsi" w:hAnsiTheme="minorHAnsi"/>
          <w:b/>
          <w:highlight w:val="yellow"/>
          <w:u w:val="single"/>
        </w:rPr>
      </w:pPr>
      <w:r w:rsidRPr="002D086A">
        <w:rPr>
          <w:rFonts w:asciiTheme="minorHAnsi" w:hAnsiTheme="minorHAnsi"/>
          <w:b/>
          <w:highlight w:val="yellow"/>
          <w:u w:val="single"/>
        </w:rPr>
        <w:t>COMPTE RENDU DES DELIBERATIONS DU CONSEIL MUNICIPAL</w:t>
      </w:r>
    </w:p>
    <w:p w:rsidR="009C488B" w:rsidRPr="002D086A" w:rsidRDefault="000C6A45" w:rsidP="00372DAD">
      <w:pPr>
        <w:jc w:val="center"/>
        <w:rPr>
          <w:rFonts w:asciiTheme="minorHAnsi" w:hAnsiTheme="minorHAnsi"/>
          <w:b/>
        </w:rPr>
      </w:pPr>
      <w:r>
        <w:rPr>
          <w:rFonts w:asciiTheme="minorHAnsi" w:hAnsiTheme="minorHAnsi"/>
          <w:b/>
          <w:highlight w:val="yellow"/>
        </w:rPr>
        <w:t xml:space="preserve">Séance du </w:t>
      </w:r>
      <w:r w:rsidR="00FF305B">
        <w:rPr>
          <w:rFonts w:asciiTheme="minorHAnsi" w:hAnsiTheme="minorHAnsi"/>
          <w:b/>
          <w:highlight w:val="yellow"/>
        </w:rPr>
        <w:t>03</w:t>
      </w:r>
      <w:r>
        <w:rPr>
          <w:rFonts w:asciiTheme="minorHAnsi" w:hAnsiTheme="minorHAnsi"/>
          <w:b/>
          <w:highlight w:val="yellow"/>
        </w:rPr>
        <w:t xml:space="preserve"> OCTOBRE 2014</w:t>
      </w:r>
    </w:p>
    <w:p w:rsidR="00372DAD" w:rsidRPr="002D086A" w:rsidRDefault="00372DAD" w:rsidP="00372DAD">
      <w:pPr>
        <w:jc w:val="center"/>
        <w:rPr>
          <w:rFonts w:asciiTheme="minorHAnsi" w:hAnsiTheme="minorHAnsi"/>
          <w:b/>
        </w:rPr>
      </w:pPr>
    </w:p>
    <w:p w:rsidR="009C488B" w:rsidRPr="009C488B" w:rsidRDefault="009C488B" w:rsidP="009C488B">
      <w:pPr>
        <w:rPr>
          <w:rFonts w:asciiTheme="minorHAnsi" w:hAnsiTheme="minorHAnsi"/>
          <w:sz w:val="22"/>
          <w:szCs w:val="22"/>
          <w:u w:val="single"/>
        </w:rPr>
      </w:pPr>
    </w:p>
    <w:p w:rsidR="009C488B" w:rsidRPr="007F6D0B" w:rsidRDefault="009C488B" w:rsidP="007F6D0B">
      <w:pPr>
        <w:tabs>
          <w:tab w:val="left" w:pos="284"/>
        </w:tabs>
        <w:ind w:left="426"/>
        <w:jc w:val="both"/>
        <w:rPr>
          <w:rFonts w:asciiTheme="minorHAnsi" w:hAnsiTheme="minorHAnsi"/>
          <w:sz w:val="22"/>
          <w:szCs w:val="22"/>
        </w:rPr>
      </w:pPr>
      <w:r w:rsidRPr="009C488B">
        <w:rPr>
          <w:rFonts w:asciiTheme="minorHAnsi" w:hAnsiTheme="minorHAnsi"/>
          <w:sz w:val="22"/>
          <w:szCs w:val="22"/>
        </w:rPr>
        <w:t>L’An deux mil quatorze</w:t>
      </w:r>
      <w:r w:rsidR="00FF305B">
        <w:rPr>
          <w:rFonts w:asciiTheme="minorHAnsi" w:hAnsiTheme="minorHAnsi"/>
          <w:sz w:val="22"/>
          <w:szCs w:val="22"/>
        </w:rPr>
        <w:t>, le</w:t>
      </w:r>
      <w:r w:rsidRPr="009C488B">
        <w:rPr>
          <w:rFonts w:asciiTheme="minorHAnsi" w:hAnsiTheme="minorHAnsi"/>
          <w:sz w:val="22"/>
          <w:szCs w:val="22"/>
        </w:rPr>
        <w:t xml:space="preserve"> </w:t>
      </w:r>
      <w:r w:rsidR="002C4C46">
        <w:rPr>
          <w:rFonts w:asciiTheme="minorHAnsi" w:hAnsiTheme="minorHAnsi"/>
          <w:sz w:val="22"/>
          <w:szCs w:val="22"/>
        </w:rPr>
        <w:t xml:space="preserve">03 </w:t>
      </w:r>
      <w:r w:rsidR="000C6A45">
        <w:rPr>
          <w:rFonts w:asciiTheme="minorHAnsi" w:hAnsiTheme="minorHAnsi"/>
          <w:sz w:val="22"/>
          <w:szCs w:val="22"/>
        </w:rPr>
        <w:t>octobre</w:t>
      </w:r>
      <w:r w:rsidRPr="009C488B">
        <w:rPr>
          <w:rFonts w:asciiTheme="minorHAnsi" w:hAnsiTheme="minorHAnsi"/>
          <w:sz w:val="22"/>
          <w:szCs w:val="22"/>
        </w:rPr>
        <w:t xml:space="preserve">  à vingt heures trente, le Conseil municipal de cette C</w:t>
      </w:r>
      <w:r w:rsidR="00D16789">
        <w:rPr>
          <w:rFonts w:asciiTheme="minorHAnsi" w:hAnsiTheme="minorHAnsi"/>
          <w:sz w:val="22"/>
          <w:szCs w:val="22"/>
        </w:rPr>
        <w:t>ommune, régulièrement convoqué</w:t>
      </w:r>
      <w:r w:rsidR="007F6D0B" w:rsidRPr="007F6D0B">
        <w:rPr>
          <w:rFonts w:asciiTheme="minorHAnsi" w:hAnsiTheme="minorHAnsi"/>
          <w:sz w:val="22"/>
          <w:szCs w:val="22"/>
        </w:rPr>
        <w:t>, s’est réuni au nombre prescrit par la Loi, dans le lieu habituel de ses séances  sous la Présidence de Monsieur Jea</w:t>
      </w:r>
      <w:r w:rsidR="007F6D0B">
        <w:rPr>
          <w:rFonts w:asciiTheme="minorHAnsi" w:hAnsiTheme="minorHAnsi"/>
          <w:sz w:val="22"/>
          <w:szCs w:val="22"/>
        </w:rPr>
        <w:t>n-Jacques BOUSSAINGAULT</w:t>
      </w:r>
      <w:r w:rsidR="00FF305B">
        <w:rPr>
          <w:rFonts w:asciiTheme="minorHAnsi" w:hAnsiTheme="minorHAnsi"/>
          <w:sz w:val="22"/>
          <w:szCs w:val="22"/>
        </w:rPr>
        <w:t>,  Maire.</w:t>
      </w:r>
    </w:p>
    <w:p w:rsidR="009C488B" w:rsidRPr="009C488B" w:rsidRDefault="009C488B" w:rsidP="009C488B">
      <w:pPr>
        <w:tabs>
          <w:tab w:val="left" w:pos="284"/>
        </w:tabs>
        <w:ind w:left="426"/>
        <w:jc w:val="both"/>
        <w:rPr>
          <w:rFonts w:asciiTheme="minorHAnsi" w:hAnsiTheme="minorHAnsi"/>
          <w:b/>
          <w:sz w:val="22"/>
          <w:szCs w:val="22"/>
        </w:rPr>
      </w:pPr>
    </w:p>
    <w:p w:rsidR="009C488B" w:rsidRDefault="009C488B" w:rsidP="009C488B">
      <w:pPr>
        <w:ind w:left="426"/>
        <w:jc w:val="both"/>
        <w:rPr>
          <w:rFonts w:asciiTheme="minorHAnsi" w:hAnsiTheme="minorHAnsi"/>
          <w:sz w:val="22"/>
          <w:szCs w:val="22"/>
        </w:rPr>
      </w:pPr>
      <w:r w:rsidRPr="009C488B">
        <w:rPr>
          <w:rFonts w:asciiTheme="minorHAnsi" w:hAnsiTheme="minorHAnsi"/>
          <w:b/>
          <w:sz w:val="22"/>
          <w:szCs w:val="22"/>
          <w:u w:val="single"/>
        </w:rPr>
        <w:t>Étaient présents</w:t>
      </w:r>
      <w:r w:rsidRPr="009C488B">
        <w:rPr>
          <w:rFonts w:asciiTheme="minorHAnsi" w:hAnsiTheme="minorHAnsi"/>
          <w:sz w:val="22"/>
          <w:szCs w:val="22"/>
        </w:rPr>
        <w:t xml:space="preserve"> :</w:t>
      </w:r>
      <w:r>
        <w:rPr>
          <w:rFonts w:asciiTheme="minorHAnsi" w:hAnsiTheme="minorHAnsi"/>
          <w:sz w:val="22"/>
          <w:szCs w:val="22"/>
        </w:rPr>
        <w:t xml:space="preserve"> </w:t>
      </w:r>
      <w:r w:rsidR="00263D60">
        <w:rPr>
          <w:rFonts w:asciiTheme="minorHAnsi" w:hAnsiTheme="minorHAnsi"/>
          <w:sz w:val="22"/>
          <w:szCs w:val="22"/>
        </w:rPr>
        <w:t xml:space="preserve">M. </w:t>
      </w:r>
      <w:r w:rsidR="00B86F3C">
        <w:rPr>
          <w:rFonts w:asciiTheme="minorHAnsi" w:hAnsiTheme="minorHAnsi"/>
          <w:sz w:val="22"/>
          <w:szCs w:val="22"/>
        </w:rPr>
        <w:t>BOUSSAINGAULT, M. DAMPIERRE, M. DESTOUCHES, Mme BERNARD, Mme LARGANT, M. MANSET, M. ROUITS, M. FARAULT, M. VALLEE</w:t>
      </w:r>
    </w:p>
    <w:p w:rsidR="000C6A45" w:rsidRPr="009C488B" w:rsidRDefault="000C6A45" w:rsidP="009C488B">
      <w:pPr>
        <w:ind w:left="426"/>
        <w:jc w:val="both"/>
        <w:rPr>
          <w:rFonts w:asciiTheme="minorHAnsi" w:hAnsiTheme="minorHAnsi"/>
          <w:sz w:val="22"/>
          <w:szCs w:val="22"/>
        </w:rPr>
      </w:pPr>
    </w:p>
    <w:p w:rsidR="009C488B" w:rsidRPr="009C488B" w:rsidRDefault="009C488B" w:rsidP="009C488B">
      <w:pPr>
        <w:ind w:left="426"/>
        <w:jc w:val="both"/>
        <w:rPr>
          <w:rFonts w:asciiTheme="minorHAnsi" w:hAnsiTheme="minorHAnsi"/>
          <w:sz w:val="22"/>
          <w:szCs w:val="22"/>
        </w:rPr>
      </w:pPr>
      <w:r w:rsidRPr="009C488B">
        <w:rPr>
          <w:rFonts w:asciiTheme="minorHAnsi" w:hAnsiTheme="minorHAnsi"/>
          <w:sz w:val="22"/>
          <w:szCs w:val="22"/>
        </w:rPr>
        <w:t>Formant la majorité des membres en exercice.</w:t>
      </w:r>
    </w:p>
    <w:p w:rsidR="009C488B" w:rsidRPr="009C488B" w:rsidRDefault="009C488B" w:rsidP="009C488B">
      <w:pPr>
        <w:ind w:left="426"/>
        <w:jc w:val="both"/>
        <w:rPr>
          <w:rFonts w:asciiTheme="minorHAnsi" w:hAnsiTheme="minorHAnsi"/>
          <w:sz w:val="22"/>
          <w:szCs w:val="22"/>
          <w:u w:val="single"/>
        </w:rPr>
      </w:pPr>
    </w:p>
    <w:p w:rsidR="009C488B" w:rsidRDefault="009C488B" w:rsidP="009C488B">
      <w:pPr>
        <w:ind w:left="426"/>
        <w:jc w:val="both"/>
        <w:rPr>
          <w:rFonts w:asciiTheme="minorHAnsi" w:hAnsiTheme="minorHAnsi"/>
          <w:sz w:val="22"/>
          <w:szCs w:val="22"/>
        </w:rPr>
      </w:pPr>
      <w:r w:rsidRPr="009C488B">
        <w:rPr>
          <w:rFonts w:asciiTheme="minorHAnsi" w:hAnsiTheme="minorHAnsi"/>
          <w:b/>
          <w:sz w:val="22"/>
          <w:szCs w:val="22"/>
          <w:u w:val="single"/>
        </w:rPr>
        <w:t>Était absent  représenté</w:t>
      </w:r>
      <w:r w:rsidRPr="009C488B">
        <w:rPr>
          <w:rFonts w:asciiTheme="minorHAnsi" w:hAnsiTheme="minorHAnsi"/>
          <w:sz w:val="22"/>
          <w:szCs w:val="22"/>
          <w:u w:val="single"/>
        </w:rPr>
        <w:t xml:space="preserve"> </w:t>
      </w:r>
      <w:r w:rsidRPr="009C488B">
        <w:rPr>
          <w:rFonts w:asciiTheme="minorHAnsi" w:hAnsiTheme="minorHAnsi"/>
          <w:sz w:val="22"/>
          <w:szCs w:val="22"/>
        </w:rPr>
        <w:t xml:space="preserve">: </w:t>
      </w:r>
      <w:r w:rsidR="00A4400A">
        <w:rPr>
          <w:rFonts w:asciiTheme="minorHAnsi" w:hAnsiTheme="minorHAnsi"/>
          <w:sz w:val="22"/>
          <w:szCs w:val="22"/>
        </w:rPr>
        <w:t>Mr SAVARIEAU représenté par Mr BOUSSAINGAULT</w:t>
      </w:r>
    </w:p>
    <w:p w:rsidR="00A4400A" w:rsidRDefault="00A4400A" w:rsidP="009C488B">
      <w:pPr>
        <w:ind w:left="426"/>
        <w:jc w:val="both"/>
        <w:rPr>
          <w:rFonts w:asciiTheme="minorHAnsi" w:hAnsiTheme="minorHAnsi"/>
          <w:sz w:val="22"/>
          <w:szCs w:val="22"/>
        </w:rPr>
      </w:pPr>
    </w:p>
    <w:p w:rsidR="00A4400A" w:rsidRPr="009C488B" w:rsidRDefault="00A4400A" w:rsidP="009C488B">
      <w:pPr>
        <w:ind w:left="426"/>
        <w:jc w:val="both"/>
        <w:rPr>
          <w:rFonts w:asciiTheme="minorHAnsi" w:hAnsiTheme="minorHAnsi"/>
          <w:sz w:val="22"/>
          <w:szCs w:val="22"/>
        </w:rPr>
      </w:pPr>
      <w:r w:rsidRPr="00A4400A">
        <w:rPr>
          <w:rFonts w:asciiTheme="minorHAnsi" w:hAnsiTheme="minorHAnsi"/>
          <w:b/>
          <w:sz w:val="22"/>
          <w:szCs w:val="22"/>
          <w:u w:val="single"/>
        </w:rPr>
        <w:t>Etait absent</w:t>
      </w:r>
      <w:r>
        <w:rPr>
          <w:rFonts w:asciiTheme="minorHAnsi" w:hAnsiTheme="minorHAnsi"/>
          <w:sz w:val="22"/>
          <w:szCs w:val="22"/>
        </w:rPr>
        <w:t> : Me</w:t>
      </w:r>
      <w:r w:rsidR="00263D60">
        <w:rPr>
          <w:rFonts w:asciiTheme="minorHAnsi" w:hAnsiTheme="minorHAnsi"/>
          <w:sz w:val="22"/>
          <w:szCs w:val="22"/>
        </w:rPr>
        <w:t xml:space="preserve"> FERREIRA</w:t>
      </w:r>
    </w:p>
    <w:p w:rsidR="009D7B80" w:rsidRDefault="009D7B80" w:rsidP="009C488B">
      <w:pPr>
        <w:ind w:left="426"/>
        <w:jc w:val="both"/>
        <w:rPr>
          <w:rFonts w:asciiTheme="minorHAnsi" w:hAnsiTheme="minorHAnsi"/>
          <w:sz w:val="22"/>
          <w:szCs w:val="22"/>
        </w:rPr>
      </w:pPr>
    </w:p>
    <w:p w:rsidR="009C488B" w:rsidRPr="009C488B" w:rsidRDefault="009C488B" w:rsidP="009C488B">
      <w:pPr>
        <w:ind w:left="426"/>
        <w:jc w:val="both"/>
        <w:rPr>
          <w:rFonts w:asciiTheme="minorHAnsi" w:hAnsiTheme="minorHAnsi"/>
          <w:sz w:val="22"/>
          <w:szCs w:val="22"/>
        </w:rPr>
      </w:pPr>
      <w:r w:rsidRPr="009C488B">
        <w:rPr>
          <w:rFonts w:asciiTheme="minorHAnsi" w:hAnsiTheme="minorHAnsi"/>
          <w:sz w:val="22"/>
          <w:szCs w:val="22"/>
        </w:rPr>
        <w:t xml:space="preserve">M. </w:t>
      </w:r>
      <w:r w:rsidR="007C3A21">
        <w:rPr>
          <w:rFonts w:asciiTheme="minorHAnsi" w:hAnsiTheme="minorHAnsi"/>
          <w:sz w:val="22"/>
          <w:szCs w:val="22"/>
        </w:rPr>
        <w:t>VALLEE Sébastien</w:t>
      </w:r>
      <w:r w:rsidRPr="009C488B">
        <w:rPr>
          <w:rFonts w:asciiTheme="minorHAnsi" w:hAnsiTheme="minorHAnsi"/>
          <w:sz w:val="22"/>
          <w:szCs w:val="22"/>
        </w:rPr>
        <w:t xml:space="preserve">  a été désigné comme secrétaire de séance.</w:t>
      </w:r>
    </w:p>
    <w:p w:rsidR="009C488B" w:rsidRPr="009C488B" w:rsidRDefault="009C488B" w:rsidP="009C488B">
      <w:pPr>
        <w:jc w:val="both"/>
        <w:rPr>
          <w:rFonts w:asciiTheme="minorHAnsi" w:hAnsiTheme="minorHAnsi" w:cs="Arial"/>
          <w:color w:val="000000"/>
          <w:sz w:val="22"/>
          <w:szCs w:val="22"/>
        </w:rPr>
      </w:pPr>
    </w:p>
    <w:p w:rsidR="009C488B" w:rsidRPr="009C488B" w:rsidRDefault="009C488B" w:rsidP="009C488B">
      <w:pPr>
        <w:jc w:val="both"/>
        <w:rPr>
          <w:rFonts w:asciiTheme="minorHAnsi" w:hAnsiTheme="minorHAnsi"/>
          <w:b/>
          <w:sz w:val="22"/>
          <w:szCs w:val="22"/>
          <w:u w:val="single"/>
        </w:rPr>
      </w:pPr>
    </w:p>
    <w:p w:rsidR="009C488B" w:rsidRDefault="009C488B" w:rsidP="00C04888">
      <w:pPr>
        <w:tabs>
          <w:tab w:val="left" w:pos="851"/>
        </w:tabs>
        <w:ind w:left="426"/>
        <w:jc w:val="center"/>
        <w:rPr>
          <w:rFonts w:asciiTheme="minorHAnsi" w:hAnsiTheme="minorHAnsi"/>
          <w:sz w:val="22"/>
          <w:szCs w:val="22"/>
        </w:rPr>
      </w:pPr>
      <w:r w:rsidRPr="009C488B">
        <w:rPr>
          <w:rFonts w:asciiTheme="minorHAnsi" w:hAnsiTheme="minorHAnsi"/>
          <w:b/>
          <w:sz w:val="22"/>
          <w:szCs w:val="22"/>
          <w:u w:val="single"/>
        </w:rPr>
        <w:t>ORDRE DU JOUR</w:t>
      </w:r>
      <w:r w:rsidRPr="009C488B">
        <w:rPr>
          <w:rFonts w:asciiTheme="minorHAnsi" w:hAnsiTheme="minorHAnsi"/>
          <w:sz w:val="22"/>
          <w:szCs w:val="22"/>
        </w:rPr>
        <w:t> :</w:t>
      </w:r>
    </w:p>
    <w:p w:rsidR="00C04888" w:rsidRPr="003A6B59" w:rsidRDefault="00C04888" w:rsidP="008B43F9">
      <w:pPr>
        <w:pStyle w:val="Paragraphedeliste"/>
        <w:numPr>
          <w:ilvl w:val="0"/>
          <w:numId w:val="5"/>
        </w:numPr>
        <w:tabs>
          <w:tab w:val="num" w:pos="426"/>
          <w:tab w:val="num" w:pos="1134"/>
        </w:tabs>
        <w:spacing w:before="120"/>
        <w:ind w:hanging="644"/>
        <w:jc w:val="both"/>
        <w:rPr>
          <w:rFonts w:ascii="Calibri" w:hAnsi="Calibri" w:cs="Arial"/>
          <w:color w:val="000000"/>
          <w:sz w:val="22"/>
          <w:szCs w:val="22"/>
        </w:rPr>
      </w:pPr>
      <w:r w:rsidRPr="003A6B59">
        <w:rPr>
          <w:rFonts w:ascii="Calibri" w:hAnsi="Calibri" w:cs="Arial"/>
          <w:color w:val="000000"/>
          <w:sz w:val="22"/>
          <w:szCs w:val="22"/>
        </w:rPr>
        <w:t>Approbation du compte rendu du conseil municipal du 27 juin 2014</w:t>
      </w:r>
    </w:p>
    <w:p w:rsidR="00C04888" w:rsidRPr="003A6B59" w:rsidRDefault="00C04888" w:rsidP="00C04888">
      <w:pPr>
        <w:pStyle w:val="Paragraphedeliste"/>
        <w:tabs>
          <w:tab w:val="num" w:pos="786"/>
        </w:tabs>
        <w:spacing w:before="120"/>
        <w:jc w:val="both"/>
        <w:rPr>
          <w:rFonts w:ascii="Calibri" w:hAnsi="Calibri" w:cs="Arial"/>
          <w:color w:val="000000"/>
          <w:sz w:val="22"/>
          <w:szCs w:val="22"/>
        </w:rPr>
      </w:pPr>
    </w:p>
    <w:p w:rsidR="00C04888" w:rsidRPr="003A6B59"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 xml:space="preserve">Décision modificative n° 4 : </w:t>
      </w:r>
    </w:p>
    <w:p w:rsidR="00C04888" w:rsidRPr="003A6B59" w:rsidRDefault="00C04888" w:rsidP="00C04888">
      <w:pPr>
        <w:pStyle w:val="Paragraphedeliste"/>
        <w:numPr>
          <w:ilvl w:val="0"/>
          <w:numId w:val="6"/>
        </w:numPr>
        <w:spacing w:before="120"/>
        <w:jc w:val="both"/>
        <w:rPr>
          <w:rFonts w:ascii="Calibri" w:hAnsi="Calibri" w:cs="Arial"/>
          <w:color w:val="000000"/>
          <w:sz w:val="22"/>
          <w:szCs w:val="22"/>
        </w:rPr>
      </w:pPr>
      <w:r w:rsidRPr="003A6B59">
        <w:rPr>
          <w:rFonts w:ascii="Calibri" w:hAnsi="Calibri" w:cs="Arial"/>
          <w:color w:val="000000"/>
          <w:sz w:val="22"/>
          <w:szCs w:val="22"/>
        </w:rPr>
        <w:t>augmentation d’une dépense de fonctionnement à l’article 73925 « fonds de péréquation des ressources intercommunales »</w:t>
      </w:r>
    </w:p>
    <w:p w:rsidR="00C04888" w:rsidRPr="003A6B59" w:rsidRDefault="00C04888" w:rsidP="00C04888">
      <w:pPr>
        <w:pStyle w:val="Paragraphedeliste"/>
        <w:numPr>
          <w:ilvl w:val="0"/>
          <w:numId w:val="6"/>
        </w:numPr>
        <w:spacing w:before="120"/>
        <w:jc w:val="both"/>
        <w:rPr>
          <w:rFonts w:ascii="Calibri" w:hAnsi="Calibri" w:cs="Arial"/>
          <w:color w:val="000000"/>
          <w:sz w:val="22"/>
          <w:szCs w:val="22"/>
        </w:rPr>
      </w:pPr>
      <w:r w:rsidRPr="003A6B59">
        <w:rPr>
          <w:rFonts w:ascii="Calibri" w:hAnsi="Calibri" w:cs="Arial"/>
          <w:color w:val="000000"/>
          <w:sz w:val="22"/>
          <w:szCs w:val="22"/>
        </w:rPr>
        <w:t xml:space="preserve">nouvelle inscription budgétaire à l’article 7391178 « autres restitutions au titre </w:t>
      </w:r>
      <w:r w:rsidR="009F561F" w:rsidRPr="003A6B59">
        <w:rPr>
          <w:rFonts w:ascii="Calibri" w:hAnsi="Calibri" w:cs="Arial"/>
          <w:color w:val="000000"/>
          <w:sz w:val="22"/>
          <w:szCs w:val="22"/>
        </w:rPr>
        <w:t>du dégrèvement</w:t>
      </w:r>
      <w:r w:rsidRPr="003A6B59">
        <w:rPr>
          <w:rFonts w:ascii="Calibri" w:hAnsi="Calibri" w:cs="Arial"/>
          <w:color w:val="000000"/>
          <w:sz w:val="22"/>
          <w:szCs w:val="22"/>
        </w:rPr>
        <w:t xml:space="preserve"> sur contributions directes »</w:t>
      </w:r>
    </w:p>
    <w:p w:rsidR="00C04888" w:rsidRPr="003A6B59" w:rsidRDefault="008D70C6" w:rsidP="00C04888">
      <w:pPr>
        <w:pStyle w:val="Paragraphedeliste"/>
        <w:numPr>
          <w:ilvl w:val="0"/>
          <w:numId w:val="6"/>
        </w:numPr>
        <w:spacing w:before="120"/>
        <w:jc w:val="both"/>
        <w:rPr>
          <w:rFonts w:ascii="Calibri" w:hAnsi="Calibri" w:cs="Arial"/>
          <w:color w:val="000000"/>
          <w:sz w:val="22"/>
          <w:szCs w:val="22"/>
        </w:rPr>
      </w:pPr>
      <w:r>
        <w:rPr>
          <w:rFonts w:ascii="Calibri" w:hAnsi="Calibri" w:cs="Arial"/>
          <w:color w:val="000000"/>
          <w:sz w:val="22"/>
          <w:szCs w:val="22"/>
        </w:rPr>
        <w:t>Des réajustements à différents articles du chapitre 011 « charges à caractère général »</w:t>
      </w:r>
      <w:r w:rsidR="00C04888" w:rsidRPr="003A6B59">
        <w:rPr>
          <w:rFonts w:ascii="Calibri" w:hAnsi="Calibri" w:cs="Arial"/>
          <w:color w:val="000000"/>
          <w:sz w:val="22"/>
          <w:szCs w:val="22"/>
        </w:rPr>
        <w:t xml:space="preserve"> </w:t>
      </w:r>
    </w:p>
    <w:p w:rsidR="00C04888" w:rsidRPr="003A6B59" w:rsidRDefault="00C04888" w:rsidP="00C04888">
      <w:pPr>
        <w:pStyle w:val="Paragraphedeliste"/>
        <w:spacing w:before="120"/>
        <w:ind w:left="0"/>
        <w:jc w:val="both"/>
        <w:rPr>
          <w:rFonts w:ascii="Calibri" w:hAnsi="Calibri" w:cs="Arial"/>
          <w:color w:val="000000"/>
          <w:sz w:val="22"/>
          <w:szCs w:val="22"/>
        </w:rPr>
      </w:pPr>
    </w:p>
    <w:p w:rsidR="00C04888"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Pr>
          <w:rFonts w:ascii="Calibri" w:hAnsi="Calibri" w:cs="Arial"/>
          <w:color w:val="000000"/>
          <w:sz w:val="22"/>
          <w:szCs w:val="22"/>
        </w:rPr>
        <w:t>Création d’un forage de reconnaissance : Autorisation et demandes de subventions auprès du Département et de l’Agence de l’Eau Seine Normandie.</w:t>
      </w:r>
    </w:p>
    <w:p w:rsidR="00C04888" w:rsidRDefault="00C04888" w:rsidP="00C04888">
      <w:pPr>
        <w:pStyle w:val="Paragraphedeliste"/>
        <w:spacing w:before="120"/>
        <w:ind w:left="426"/>
        <w:jc w:val="both"/>
        <w:rPr>
          <w:rFonts w:ascii="Calibri" w:hAnsi="Calibri" w:cs="Arial"/>
          <w:color w:val="000000"/>
          <w:sz w:val="22"/>
          <w:szCs w:val="22"/>
        </w:rPr>
      </w:pPr>
    </w:p>
    <w:p w:rsidR="00C04888" w:rsidRPr="003A6B59"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Convention avec le groupe SACPA – CHENIL SERVICE </w:t>
      </w:r>
    </w:p>
    <w:p w:rsidR="00C04888" w:rsidRPr="003A6B59" w:rsidRDefault="00C04888" w:rsidP="00C04888">
      <w:pPr>
        <w:pStyle w:val="Paragraphedeliste"/>
        <w:spacing w:before="120"/>
        <w:ind w:left="426"/>
        <w:jc w:val="both"/>
        <w:rPr>
          <w:rFonts w:ascii="Calibri" w:hAnsi="Calibri" w:cs="Arial"/>
          <w:color w:val="000000"/>
          <w:sz w:val="22"/>
          <w:szCs w:val="22"/>
        </w:rPr>
      </w:pPr>
    </w:p>
    <w:p w:rsidR="00C04888" w:rsidRPr="003A6B59"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Modification du périmètre du SIARCE par adhésion des communes de Tigery et de Milly-la-Forêt</w:t>
      </w:r>
    </w:p>
    <w:p w:rsidR="00C04888" w:rsidRPr="003A6B59" w:rsidRDefault="00C04888" w:rsidP="00C04888">
      <w:pPr>
        <w:pStyle w:val="Paragraphedeliste"/>
        <w:spacing w:before="120"/>
        <w:ind w:left="426"/>
        <w:jc w:val="both"/>
        <w:rPr>
          <w:rFonts w:ascii="Calibri" w:hAnsi="Calibri" w:cs="Arial"/>
          <w:color w:val="000000"/>
          <w:sz w:val="22"/>
          <w:szCs w:val="22"/>
        </w:rPr>
      </w:pPr>
    </w:p>
    <w:p w:rsidR="00C04888" w:rsidRPr="003A6B59"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 xml:space="preserve">Rectification de l’article </w:t>
      </w:r>
      <w:r w:rsidR="002117A9">
        <w:rPr>
          <w:rFonts w:ascii="Calibri" w:hAnsi="Calibri" w:cs="Arial"/>
          <w:color w:val="000000"/>
          <w:sz w:val="22"/>
          <w:szCs w:val="22"/>
        </w:rPr>
        <w:t>4</w:t>
      </w:r>
      <w:r w:rsidRPr="003A6B59">
        <w:rPr>
          <w:rFonts w:ascii="Calibri" w:hAnsi="Calibri" w:cs="Arial"/>
          <w:color w:val="000000"/>
          <w:sz w:val="22"/>
          <w:szCs w:val="22"/>
        </w:rPr>
        <w:t xml:space="preserve"> de la délibération prise le 04 avril 2014 portant sur les délégations du conseil municipal au Maire</w:t>
      </w:r>
    </w:p>
    <w:p w:rsidR="00C04888" w:rsidRPr="003A6B59" w:rsidRDefault="00C04888" w:rsidP="00C04888">
      <w:pPr>
        <w:pStyle w:val="Paragraphedeliste"/>
        <w:spacing w:before="120"/>
        <w:ind w:left="426"/>
        <w:jc w:val="both"/>
        <w:rPr>
          <w:rFonts w:ascii="Calibri" w:hAnsi="Calibri" w:cs="Arial"/>
          <w:color w:val="000000"/>
          <w:sz w:val="22"/>
          <w:szCs w:val="22"/>
        </w:rPr>
      </w:pPr>
    </w:p>
    <w:p w:rsidR="00C04888" w:rsidRPr="003A6B59"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 xml:space="preserve">Désignation d’un délégué à la commission du PNRGF « observatoire photographique des paysages » </w:t>
      </w:r>
    </w:p>
    <w:p w:rsidR="00C04888" w:rsidRPr="003A6B59" w:rsidRDefault="00C04888" w:rsidP="00C04888">
      <w:pPr>
        <w:pStyle w:val="Paragraphedeliste"/>
        <w:spacing w:before="120"/>
        <w:ind w:left="426"/>
        <w:jc w:val="both"/>
        <w:rPr>
          <w:rFonts w:ascii="Calibri" w:hAnsi="Calibri" w:cs="Arial"/>
          <w:color w:val="000000"/>
          <w:sz w:val="22"/>
          <w:szCs w:val="22"/>
        </w:rPr>
      </w:pPr>
    </w:p>
    <w:p w:rsidR="00C04888" w:rsidRPr="00893EEC"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sidRPr="003A6B59">
        <w:rPr>
          <w:rFonts w:ascii="Calibri" w:hAnsi="Calibri" w:cs="Arial"/>
          <w:color w:val="000000"/>
          <w:sz w:val="22"/>
          <w:szCs w:val="22"/>
        </w:rPr>
        <w:t>Motion de soutien à l’action de l’AMF contre la baisse massive des dotations de l’Etat</w:t>
      </w:r>
    </w:p>
    <w:p w:rsidR="00C04888" w:rsidRPr="003A6B59" w:rsidRDefault="00C04888" w:rsidP="00C04888">
      <w:pPr>
        <w:pStyle w:val="Paragraphedeliste"/>
        <w:spacing w:before="120"/>
        <w:ind w:left="426"/>
        <w:jc w:val="both"/>
        <w:rPr>
          <w:rFonts w:ascii="Calibri" w:hAnsi="Calibri" w:cs="Arial"/>
          <w:color w:val="000000"/>
          <w:sz w:val="22"/>
          <w:szCs w:val="22"/>
        </w:rPr>
      </w:pPr>
    </w:p>
    <w:p w:rsidR="00C04888" w:rsidRDefault="00C04888" w:rsidP="00C04888">
      <w:pPr>
        <w:pStyle w:val="Paragraphedeliste"/>
        <w:numPr>
          <w:ilvl w:val="0"/>
          <w:numId w:val="5"/>
        </w:numPr>
        <w:tabs>
          <w:tab w:val="num" w:pos="426"/>
        </w:tabs>
        <w:spacing w:before="120"/>
        <w:ind w:left="426" w:firstLine="0"/>
        <w:jc w:val="both"/>
        <w:rPr>
          <w:rFonts w:ascii="Calibri" w:hAnsi="Calibri" w:cs="Arial"/>
          <w:color w:val="000000"/>
          <w:sz w:val="22"/>
          <w:szCs w:val="22"/>
        </w:rPr>
      </w:pPr>
      <w:r>
        <w:rPr>
          <w:rFonts w:ascii="Calibri" w:hAnsi="Calibri" w:cs="Arial"/>
          <w:color w:val="000000"/>
          <w:sz w:val="22"/>
          <w:szCs w:val="22"/>
        </w:rPr>
        <w:t xml:space="preserve"> </w:t>
      </w:r>
      <w:r w:rsidRPr="003A6B59">
        <w:rPr>
          <w:rFonts w:ascii="Calibri" w:hAnsi="Calibri" w:cs="Arial"/>
          <w:color w:val="000000"/>
          <w:sz w:val="22"/>
          <w:szCs w:val="22"/>
        </w:rPr>
        <w:t>Demande de subvention auprès du Département pour les activités culturelles de la Charte</w:t>
      </w:r>
    </w:p>
    <w:p w:rsidR="00C04888" w:rsidRDefault="00C04888" w:rsidP="00C04888">
      <w:pPr>
        <w:pStyle w:val="Paragraphedeliste"/>
        <w:spacing w:before="120"/>
        <w:ind w:left="426"/>
        <w:jc w:val="both"/>
        <w:rPr>
          <w:rFonts w:ascii="Calibri" w:hAnsi="Calibri" w:cs="Arial"/>
          <w:color w:val="000000"/>
          <w:sz w:val="22"/>
          <w:szCs w:val="22"/>
        </w:rPr>
      </w:pPr>
    </w:p>
    <w:p w:rsidR="00614480" w:rsidRPr="00614480" w:rsidRDefault="00C04888" w:rsidP="00614480">
      <w:pPr>
        <w:pStyle w:val="Paragraphedeliste"/>
        <w:numPr>
          <w:ilvl w:val="0"/>
          <w:numId w:val="5"/>
        </w:numPr>
        <w:tabs>
          <w:tab w:val="num" w:pos="426"/>
        </w:tabs>
        <w:spacing w:before="120"/>
        <w:ind w:left="426" w:firstLine="0"/>
        <w:jc w:val="both"/>
        <w:rPr>
          <w:rFonts w:ascii="Calibri" w:hAnsi="Calibri" w:cs="Arial"/>
          <w:color w:val="000000"/>
          <w:sz w:val="22"/>
          <w:szCs w:val="22"/>
        </w:rPr>
      </w:pPr>
      <w:r>
        <w:rPr>
          <w:rFonts w:ascii="Calibri" w:hAnsi="Calibri" w:cs="Arial"/>
          <w:color w:val="000000"/>
          <w:sz w:val="22"/>
          <w:szCs w:val="22"/>
        </w:rPr>
        <w:t xml:space="preserve"> Projet de schéma régiona</w:t>
      </w:r>
      <w:r w:rsidR="00BF7782">
        <w:rPr>
          <w:rFonts w:ascii="Calibri" w:hAnsi="Calibri" w:cs="Arial"/>
          <w:color w:val="000000"/>
          <w:sz w:val="22"/>
          <w:szCs w:val="22"/>
        </w:rPr>
        <w:t xml:space="preserve">l de coopération </w:t>
      </w:r>
      <w:r w:rsidR="00F123B8">
        <w:rPr>
          <w:rFonts w:ascii="Calibri" w:hAnsi="Calibri" w:cs="Arial"/>
          <w:color w:val="000000"/>
          <w:sz w:val="22"/>
          <w:szCs w:val="22"/>
        </w:rPr>
        <w:t>intercommunale</w:t>
      </w:r>
    </w:p>
    <w:p w:rsidR="00614480" w:rsidRPr="00614480" w:rsidRDefault="00614480" w:rsidP="00614480">
      <w:pPr>
        <w:pStyle w:val="Paragraphedeliste"/>
        <w:tabs>
          <w:tab w:val="num" w:pos="426"/>
        </w:tabs>
        <w:spacing w:before="120"/>
        <w:ind w:left="426"/>
        <w:jc w:val="both"/>
        <w:rPr>
          <w:rFonts w:ascii="Calibri" w:hAnsi="Calibri" w:cs="Arial"/>
          <w:color w:val="000000"/>
          <w:sz w:val="22"/>
          <w:szCs w:val="22"/>
        </w:rPr>
      </w:pPr>
    </w:p>
    <w:p w:rsidR="00614480" w:rsidRDefault="00614480" w:rsidP="00614480">
      <w:pPr>
        <w:pStyle w:val="Paragraphedeliste"/>
        <w:numPr>
          <w:ilvl w:val="0"/>
          <w:numId w:val="5"/>
        </w:numPr>
        <w:tabs>
          <w:tab w:val="clear" w:pos="1070"/>
          <w:tab w:val="num" w:pos="426"/>
          <w:tab w:val="num" w:pos="1134"/>
        </w:tabs>
        <w:spacing w:before="120"/>
        <w:ind w:left="426" w:firstLine="1"/>
        <w:jc w:val="both"/>
        <w:rPr>
          <w:rFonts w:ascii="Calibri" w:hAnsi="Calibri" w:cs="Arial"/>
          <w:color w:val="000000"/>
          <w:sz w:val="22"/>
          <w:szCs w:val="22"/>
        </w:rPr>
      </w:pPr>
      <w:r>
        <w:rPr>
          <w:rFonts w:ascii="Calibri" w:hAnsi="Calibri" w:cs="Arial"/>
          <w:color w:val="000000"/>
          <w:sz w:val="22"/>
          <w:szCs w:val="22"/>
        </w:rPr>
        <w:t>Question diverses</w:t>
      </w:r>
    </w:p>
    <w:p w:rsidR="00614480" w:rsidRDefault="00614480" w:rsidP="00614480">
      <w:pPr>
        <w:tabs>
          <w:tab w:val="num" w:pos="426"/>
          <w:tab w:val="num" w:pos="1134"/>
        </w:tabs>
        <w:spacing w:before="120"/>
        <w:jc w:val="both"/>
        <w:rPr>
          <w:rFonts w:ascii="Calibri" w:hAnsi="Calibri" w:cs="Arial"/>
          <w:color w:val="000000"/>
          <w:sz w:val="22"/>
          <w:szCs w:val="22"/>
        </w:rPr>
      </w:pPr>
    </w:p>
    <w:p w:rsidR="00614480" w:rsidRPr="00614480" w:rsidRDefault="00614480" w:rsidP="00614480">
      <w:pPr>
        <w:tabs>
          <w:tab w:val="num" w:pos="426"/>
        </w:tabs>
        <w:spacing w:before="120"/>
        <w:ind w:left="426"/>
        <w:jc w:val="both"/>
        <w:rPr>
          <w:rFonts w:ascii="Calibri" w:hAnsi="Calibri" w:cs="Arial"/>
          <w:color w:val="000000"/>
          <w:sz w:val="22"/>
          <w:szCs w:val="22"/>
          <w:u w:val="single"/>
        </w:rPr>
      </w:pPr>
      <w:r w:rsidRPr="00614480">
        <w:rPr>
          <w:rFonts w:ascii="Calibri" w:hAnsi="Calibri" w:cs="Arial"/>
          <w:color w:val="000000"/>
          <w:sz w:val="22"/>
          <w:szCs w:val="22"/>
          <w:u w:val="single"/>
        </w:rPr>
        <w:t xml:space="preserve">Point supplémentaire à l’ordre du jour </w:t>
      </w:r>
    </w:p>
    <w:p w:rsidR="00614480" w:rsidRDefault="00614480" w:rsidP="00614480">
      <w:pPr>
        <w:pStyle w:val="Paragraphedeliste"/>
        <w:tabs>
          <w:tab w:val="num" w:pos="1134"/>
        </w:tabs>
        <w:spacing w:before="120"/>
        <w:ind w:left="427"/>
        <w:jc w:val="both"/>
        <w:rPr>
          <w:rFonts w:ascii="Calibri" w:hAnsi="Calibri" w:cs="Arial"/>
          <w:color w:val="000000"/>
          <w:sz w:val="22"/>
          <w:szCs w:val="22"/>
        </w:rPr>
      </w:pPr>
      <w:r w:rsidRPr="00614480">
        <w:rPr>
          <w:rFonts w:ascii="Calibri" w:hAnsi="Calibri" w:cs="Arial"/>
          <w:b/>
          <w:color w:val="000000"/>
          <w:sz w:val="22"/>
          <w:szCs w:val="22"/>
        </w:rPr>
        <w:t>12.</w:t>
      </w:r>
      <w:r>
        <w:rPr>
          <w:rFonts w:ascii="Calibri" w:hAnsi="Calibri" w:cs="Arial"/>
          <w:color w:val="000000"/>
          <w:sz w:val="22"/>
          <w:szCs w:val="22"/>
        </w:rPr>
        <w:tab/>
        <w:t>Participation communale à la coopérative des écoles du RPI</w:t>
      </w:r>
    </w:p>
    <w:p w:rsidR="00614480" w:rsidRPr="009C488B" w:rsidRDefault="00614480" w:rsidP="00614480">
      <w:pPr>
        <w:tabs>
          <w:tab w:val="left" w:pos="851"/>
        </w:tabs>
        <w:ind w:left="426"/>
        <w:jc w:val="center"/>
        <w:rPr>
          <w:rFonts w:asciiTheme="minorHAnsi" w:hAnsiTheme="minorHAnsi"/>
          <w:sz w:val="22"/>
          <w:szCs w:val="22"/>
        </w:rPr>
      </w:pPr>
    </w:p>
    <w:p w:rsidR="009C488B" w:rsidRDefault="009C488B" w:rsidP="009F03D0">
      <w:pPr>
        <w:pStyle w:val="Retraitcorpsdetexte"/>
        <w:tabs>
          <w:tab w:val="left" w:pos="851"/>
        </w:tabs>
        <w:spacing w:after="0"/>
        <w:ind w:left="0"/>
        <w:rPr>
          <w:rFonts w:asciiTheme="minorHAnsi" w:hAnsiTheme="minorHAnsi" w:cs="Arial"/>
          <w:sz w:val="22"/>
          <w:szCs w:val="22"/>
        </w:rPr>
      </w:pPr>
    </w:p>
    <w:p w:rsidR="009C488B" w:rsidRPr="009C488B" w:rsidRDefault="009C488B" w:rsidP="009F03D0">
      <w:pPr>
        <w:pStyle w:val="Retraitcorpsdetexte"/>
        <w:tabs>
          <w:tab w:val="left" w:pos="851"/>
        </w:tabs>
        <w:spacing w:after="0"/>
        <w:jc w:val="center"/>
        <w:rPr>
          <w:rFonts w:asciiTheme="minorHAnsi" w:hAnsiTheme="minorHAnsi" w:cs="Arial"/>
          <w:sz w:val="22"/>
          <w:szCs w:val="22"/>
        </w:rPr>
      </w:pPr>
      <w:r>
        <w:rPr>
          <w:rFonts w:asciiTheme="minorHAnsi" w:hAnsiTheme="minorHAnsi" w:cs="Arial"/>
          <w:sz w:val="22"/>
          <w:szCs w:val="22"/>
        </w:rPr>
        <w:t>-------------</w:t>
      </w:r>
    </w:p>
    <w:p w:rsidR="009F03D0" w:rsidRDefault="009F03D0" w:rsidP="009F03D0">
      <w:pPr>
        <w:ind w:left="644"/>
        <w:rPr>
          <w:rFonts w:asciiTheme="minorHAnsi" w:hAnsiTheme="minorHAnsi" w:cs="Arial"/>
          <w:b/>
          <w:sz w:val="22"/>
          <w:szCs w:val="22"/>
          <w:u w:val="single"/>
        </w:rPr>
      </w:pPr>
    </w:p>
    <w:p w:rsidR="009F03D0" w:rsidRPr="00DD7784" w:rsidRDefault="009F03D0" w:rsidP="00F51033">
      <w:pPr>
        <w:spacing w:before="120"/>
        <w:jc w:val="both"/>
        <w:rPr>
          <w:rFonts w:asciiTheme="minorHAnsi" w:hAnsiTheme="minorHAnsi"/>
          <w:color w:val="000000"/>
          <w:sz w:val="22"/>
          <w:szCs w:val="22"/>
        </w:rPr>
      </w:pPr>
    </w:p>
    <w:p w:rsidR="00C04888" w:rsidRPr="00B86F3C" w:rsidRDefault="00C04888" w:rsidP="00C04888">
      <w:pPr>
        <w:pStyle w:val="Paragraphedeliste"/>
        <w:numPr>
          <w:ilvl w:val="0"/>
          <w:numId w:val="8"/>
        </w:numPr>
        <w:spacing w:before="120"/>
        <w:jc w:val="both"/>
        <w:rPr>
          <w:rFonts w:ascii="Calibri" w:hAnsi="Calibri" w:cs="Arial"/>
          <w:b/>
          <w:color w:val="0070C0"/>
          <w:sz w:val="22"/>
          <w:szCs w:val="22"/>
          <w:u w:val="single"/>
        </w:rPr>
      </w:pPr>
      <w:r w:rsidRPr="00B86F3C">
        <w:rPr>
          <w:rFonts w:ascii="Calibri" w:hAnsi="Calibri" w:cs="Arial"/>
          <w:b/>
          <w:color w:val="0070C0"/>
          <w:sz w:val="22"/>
          <w:szCs w:val="22"/>
          <w:u w:val="single"/>
        </w:rPr>
        <w:t>Approbation du compte rendu d</w:t>
      </w:r>
      <w:r w:rsidR="00B94693" w:rsidRPr="00B86F3C">
        <w:rPr>
          <w:rFonts w:ascii="Calibri" w:hAnsi="Calibri" w:cs="Arial"/>
          <w:b/>
          <w:color w:val="0070C0"/>
          <w:sz w:val="22"/>
          <w:szCs w:val="22"/>
          <w:u w:val="single"/>
        </w:rPr>
        <w:t>es</w:t>
      </w:r>
      <w:r w:rsidRPr="00B86F3C">
        <w:rPr>
          <w:rFonts w:ascii="Calibri" w:hAnsi="Calibri" w:cs="Arial"/>
          <w:b/>
          <w:color w:val="0070C0"/>
          <w:sz w:val="22"/>
          <w:szCs w:val="22"/>
          <w:u w:val="single"/>
        </w:rPr>
        <w:t xml:space="preserve"> conseil</w:t>
      </w:r>
      <w:r w:rsidR="00B94693" w:rsidRPr="00B86F3C">
        <w:rPr>
          <w:rFonts w:ascii="Calibri" w:hAnsi="Calibri" w:cs="Arial"/>
          <w:b/>
          <w:color w:val="0070C0"/>
          <w:sz w:val="22"/>
          <w:szCs w:val="22"/>
          <w:u w:val="single"/>
        </w:rPr>
        <w:t>s</w:t>
      </w:r>
      <w:r w:rsidRPr="00B86F3C">
        <w:rPr>
          <w:rFonts w:ascii="Calibri" w:hAnsi="Calibri" w:cs="Arial"/>
          <w:b/>
          <w:color w:val="0070C0"/>
          <w:sz w:val="22"/>
          <w:szCs w:val="22"/>
          <w:u w:val="single"/>
        </w:rPr>
        <w:t xml:space="preserve"> municipa</w:t>
      </w:r>
      <w:r w:rsidR="00B94693" w:rsidRPr="00B86F3C">
        <w:rPr>
          <w:rFonts w:ascii="Calibri" w:hAnsi="Calibri" w:cs="Arial"/>
          <w:b/>
          <w:color w:val="0070C0"/>
          <w:sz w:val="22"/>
          <w:szCs w:val="22"/>
          <w:u w:val="single"/>
        </w:rPr>
        <w:t xml:space="preserve">ux </w:t>
      </w:r>
      <w:r w:rsidRPr="00B86F3C">
        <w:rPr>
          <w:rFonts w:ascii="Calibri" w:hAnsi="Calibri" w:cs="Arial"/>
          <w:b/>
          <w:color w:val="0070C0"/>
          <w:sz w:val="22"/>
          <w:szCs w:val="22"/>
          <w:u w:val="single"/>
        </w:rPr>
        <w:t xml:space="preserve">du </w:t>
      </w:r>
      <w:r w:rsidR="00B94693" w:rsidRPr="00B86F3C">
        <w:rPr>
          <w:rFonts w:ascii="Calibri" w:hAnsi="Calibri" w:cs="Arial"/>
          <w:b/>
          <w:color w:val="0070C0"/>
          <w:sz w:val="22"/>
          <w:szCs w:val="22"/>
          <w:u w:val="single"/>
        </w:rPr>
        <w:t xml:space="preserve">02 et </w:t>
      </w:r>
      <w:r w:rsidRPr="00B86F3C">
        <w:rPr>
          <w:rFonts w:ascii="Calibri" w:hAnsi="Calibri" w:cs="Arial"/>
          <w:b/>
          <w:color w:val="0070C0"/>
          <w:sz w:val="22"/>
          <w:szCs w:val="22"/>
          <w:u w:val="single"/>
        </w:rPr>
        <w:t>27 juin 2014</w:t>
      </w:r>
    </w:p>
    <w:p w:rsidR="00B94693" w:rsidRDefault="00B94693" w:rsidP="00B94693">
      <w:pPr>
        <w:pStyle w:val="Paragraphedeliste"/>
        <w:tabs>
          <w:tab w:val="left" w:pos="284"/>
        </w:tabs>
        <w:spacing w:before="120"/>
        <w:jc w:val="both"/>
        <w:rPr>
          <w:b/>
          <w:color w:val="000000"/>
          <w:sz w:val="22"/>
          <w:szCs w:val="22"/>
          <w:u w:val="single"/>
        </w:rPr>
      </w:pPr>
    </w:p>
    <w:p w:rsidR="00B94693" w:rsidRPr="00B94693" w:rsidRDefault="00B94693" w:rsidP="00B94693">
      <w:pPr>
        <w:pStyle w:val="Paragraphedeliste"/>
        <w:tabs>
          <w:tab w:val="left" w:pos="284"/>
        </w:tabs>
        <w:spacing w:before="120"/>
        <w:jc w:val="both"/>
        <w:rPr>
          <w:rFonts w:asciiTheme="minorHAnsi" w:hAnsiTheme="minorHAnsi"/>
          <w:color w:val="000000"/>
          <w:sz w:val="22"/>
          <w:szCs w:val="22"/>
        </w:rPr>
      </w:pPr>
      <w:r w:rsidRPr="00B94693">
        <w:rPr>
          <w:rFonts w:asciiTheme="minorHAnsi" w:hAnsiTheme="minorHAnsi"/>
          <w:color w:val="000000"/>
          <w:sz w:val="22"/>
          <w:szCs w:val="22"/>
        </w:rPr>
        <w:t>Le compte rendu de séance du conseil municipal du 27 JUIN 2014 est adopté à l’</w:t>
      </w:r>
      <w:r w:rsidR="00A4400A">
        <w:rPr>
          <w:rFonts w:asciiTheme="minorHAnsi" w:hAnsiTheme="minorHAnsi"/>
          <w:color w:val="000000"/>
          <w:sz w:val="22"/>
          <w:szCs w:val="22"/>
        </w:rPr>
        <w:t>uNANIMITE</w:t>
      </w:r>
      <w:r w:rsidR="00A4400A">
        <w:rPr>
          <w:rFonts w:asciiTheme="minorHAnsi" w:hAnsiTheme="minorHAnsi"/>
          <w:color w:val="000000"/>
          <w:sz w:val="22"/>
          <w:szCs w:val="22"/>
        </w:rPr>
        <w:tab/>
      </w:r>
      <w:r w:rsidRPr="00B94693">
        <w:rPr>
          <w:rFonts w:asciiTheme="minorHAnsi" w:hAnsiTheme="minorHAnsi"/>
          <w:color w:val="000000"/>
          <w:sz w:val="22"/>
          <w:szCs w:val="22"/>
        </w:rPr>
        <w:t xml:space="preserve"> ;</w:t>
      </w:r>
    </w:p>
    <w:p w:rsidR="00A32DD3" w:rsidRDefault="00A32DD3" w:rsidP="00A32DD3">
      <w:pPr>
        <w:pStyle w:val="Retraitcorpsdetexte"/>
        <w:spacing w:after="0"/>
        <w:ind w:firstLine="143"/>
        <w:rPr>
          <w:rFonts w:asciiTheme="minorHAnsi" w:hAnsiTheme="minorHAnsi" w:cs="Arial"/>
          <w:b/>
          <w:sz w:val="22"/>
          <w:szCs w:val="22"/>
          <w:u w:val="single"/>
        </w:rPr>
      </w:pPr>
    </w:p>
    <w:p w:rsidR="00B94693" w:rsidRPr="00A32DD3" w:rsidRDefault="00B94693" w:rsidP="00A32DD3">
      <w:pPr>
        <w:pStyle w:val="Retraitcorpsdetexte"/>
        <w:spacing w:after="0"/>
        <w:ind w:firstLine="143"/>
        <w:rPr>
          <w:rFonts w:asciiTheme="minorHAnsi" w:hAnsiTheme="minorHAnsi" w:cs="Arial"/>
          <w:b/>
          <w:sz w:val="22"/>
          <w:szCs w:val="22"/>
          <w:u w:val="single"/>
        </w:rPr>
      </w:pPr>
    </w:p>
    <w:p w:rsidR="008D0ABC" w:rsidRPr="00B86F3C" w:rsidRDefault="008D0ABC" w:rsidP="008D0ABC">
      <w:pPr>
        <w:tabs>
          <w:tab w:val="num" w:pos="426"/>
        </w:tabs>
        <w:spacing w:before="120"/>
        <w:ind w:left="360"/>
        <w:jc w:val="both"/>
        <w:rPr>
          <w:rFonts w:ascii="Calibri" w:hAnsi="Calibri" w:cs="Arial"/>
          <w:b/>
          <w:color w:val="0070C0"/>
          <w:sz w:val="22"/>
          <w:szCs w:val="22"/>
          <w:u w:val="single"/>
        </w:rPr>
      </w:pPr>
      <w:r w:rsidRPr="00B86F3C">
        <w:rPr>
          <w:rFonts w:ascii="Calibri" w:hAnsi="Calibri" w:cs="Arial"/>
          <w:b/>
          <w:color w:val="0070C0"/>
          <w:sz w:val="22"/>
          <w:szCs w:val="22"/>
        </w:rPr>
        <w:t xml:space="preserve">2. </w:t>
      </w:r>
      <w:r w:rsidRPr="00B86F3C">
        <w:rPr>
          <w:rFonts w:ascii="Calibri" w:hAnsi="Calibri" w:cs="Arial"/>
          <w:b/>
          <w:color w:val="0070C0"/>
          <w:sz w:val="22"/>
          <w:szCs w:val="22"/>
        </w:rPr>
        <w:tab/>
      </w:r>
      <w:r w:rsidRPr="00B86F3C">
        <w:rPr>
          <w:rFonts w:ascii="Calibri" w:hAnsi="Calibri" w:cs="Arial"/>
          <w:b/>
          <w:color w:val="0070C0"/>
          <w:sz w:val="22"/>
          <w:szCs w:val="22"/>
          <w:u w:val="single"/>
        </w:rPr>
        <w:t>Décision modificative n°</w:t>
      </w:r>
      <w:r w:rsidR="008A66E8" w:rsidRPr="00B86F3C">
        <w:rPr>
          <w:rFonts w:ascii="Calibri" w:hAnsi="Calibri" w:cs="Arial"/>
          <w:b/>
          <w:color w:val="0070C0"/>
          <w:sz w:val="22"/>
          <w:szCs w:val="22"/>
          <w:u w:val="single"/>
        </w:rPr>
        <w:t xml:space="preserve"> 3</w:t>
      </w:r>
      <w:r w:rsidRPr="00B86F3C">
        <w:rPr>
          <w:rFonts w:ascii="Calibri" w:hAnsi="Calibri" w:cs="Arial"/>
          <w:b/>
          <w:color w:val="0070C0"/>
          <w:sz w:val="22"/>
          <w:szCs w:val="22"/>
          <w:u w:val="single"/>
        </w:rPr>
        <w:t xml:space="preserve"> :</w:t>
      </w:r>
    </w:p>
    <w:p w:rsidR="00A4400A" w:rsidRDefault="00A4400A" w:rsidP="008D0ABC">
      <w:pPr>
        <w:pStyle w:val="Paragraphedeliste"/>
        <w:spacing w:before="120"/>
        <w:ind w:left="426"/>
        <w:jc w:val="both"/>
        <w:rPr>
          <w:rFonts w:asciiTheme="minorHAnsi" w:hAnsiTheme="minorHAnsi"/>
          <w:color w:val="000000"/>
          <w:sz w:val="22"/>
          <w:szCs w:val="22"/>
        </w:rPr>
      </w:pPr>
    </w:p>
    <w:p w:rsidR="008D0ABC" w:rsidRPr="008D0ABC" w:rsidRDefault="008D0ABC" w:rsidP="008D0ABC">
      <w:pPr>
        <w:pStyle w:val="Paragraphedeliste"/>
        <w:spacing w:before="120"/>
        <w:ind w:left="426"/>
        <w:jc w:val="both"/>
        <w:rPr>
          <w:rFonts w:asciiTheme="minorHAnsi" w:hAnsiTheme="minorHAnsi" w:cs="Arial"/>
          <w:color w:val="000000"/>
          <w:sz w:val="22"/>
          <w:szCs w:val="22"/>
        </w:rPr>
      </w:pPr>
      <w:r w:rsidRPr="008D0ABC">
        <w:rPr>
          <w:rFonts w:asciiTheme="minorHAnsi" w:hAnsiTheme="minorHAnsi"/>
          <w:color w:val="000000"/>
          <w:sz w:val="22"/>
          <w:szCs w:val="22"/>
        </w:rPr>
        <w:t xml:space="preserve">Monsieur le Maire présente la décision modificative n° </w:t>
      </w:r>
      <w:r w:rsidR="008A66E8">
        <w:rPr>
          <w:rFonts w:asciiTheme="minorHAnsi" w:hAnsiTheme="minorHAnsi"/>
          <w:color w:val="000000"/>
          <w:sz w:val="22"/>
          <w:szCs w:val="22"/>
        </w:rPr>
        <w:t>3</w:t>
      </w:r>
      <w:r w:rsidRPr="008D0ABC">
        <w:rPr>
          <w:rFonts w:asciiTheme="minorHAnsi" w:hAnsiTheme="minorHAnsi"/>
          <w:color w:val="000000"/>
          <w:sz w:val="22"/>
          <w:szCs w:val="22"/>
        </w:rPr>
        <w:t xml:space="preserve"> relative à :</w:t>
      </w:r>
    </w:p>
    <w:p w:rsidR="008D0ABC" w:rsidRPr="008D0ABC" w:rsidRDefault="008D0ABC" w:rsidP="008D0ABC">
      <w:pPr>
        <w:pStyle w:val="Paragraphedeliste"/>
        <w:spacing w:before="120"/>
        <w:ind w:left="426"/>
        <w:jc w:val="both"/>
        <w:rPr>
          <w:rFonts w:asciiTheme="minorHAnsi" w:hAnsiTheme="minorHAnsi" w:cs="Arial"/>
          <w:color w:val="000000"/>
          <w:sz w:val="22"/>
          <w:szCs w:val="22"/>
        </w:rPr>
      </w:pPr>
      <w:r w:rsidRPr="008D0ABC">
        <w:rPr>
          <w:rFonts w:asciiTheme="minorHAnsi" w:hAnsiTheme="minorHAnsi" w:cs="Arial"/>
          <w:color w:val="000000"/>
          <w:sz w:val="22"/>
          <w:szCs w:val="22"/>
        </w:rPr>
        <w:tab/>
        <w:t xml:space="preserve">- </w:t>
      </w:r>
      <w:r w:rsidR="00F123B8" w:rsidRPr="008D0ABC">
        <w:rPr>
          <w:rFonts w:asciiTheme="minorHAnsi" w:hAnsiTheme="minorHAnsi" w:cs="Arial"/>
          <w:color w:val="000000"/>
          <w:sz w:val="22"/>
          <w:szCs w:val="22"/>
        </w:rPr>
        <w:t>L’augmentation</w:t>
      </w:r>
      <w:r w:rsidRPr="008D0ABC">
        <w:rPr>
          <w:rFonts w:asciiTheme="minorHAnsi" w:hAnsiTheme="minorHAnsi" w:cs="Arial"/>
          <w:color w:val="000000"/>
          <w:sz w:val="22"/>
          <w:szCs w:val="22"/>
        </w:rPr>
        <w:t xml:space="preserve"> d’une dépense de fonctionnement à l’article 73925 « fonds de péréquation des ressources intercommunales » suite à une demande émanant de Mr le Préfet,</w:t>
      </w:r>
    </w:p>
    <w:p w:rsidR="008D0ABC" w:rsidRPr="008D0ABC" w:rsidRDefault="008D0ABC" w:rsidP="008D0ABC">
      <w:pPr>
        <w:pStyle w:val="Paragraphedeliste"/>
        <w:spacing w:before="120"/>
        <w:ind w:left="426"/>
        <w:jc w:val="both"/>
        <w:rPr>
          <w:rFonts w:asciiTheme="minorHAnsi" w:hAnsiTheme="minorHAnsi" w:cs="Arial"/>
          <w:color w:val="000000"/>
          <w:sz w:val="22"/>
          <w:szCs w:val="22"/>
        </w:rPr>
      </w:pPr>
      <w:r w:rsidRPr="008D0ABC">
        <w:rPr>
          <w:rFonts w:asciiTheme="minorHAnsi" w:hAnsiTheme="minorHAnsi" w:cs="Arial"/>
          <w:color w:val="000000"/>
          <w:sz w:val="22"/>
          <w:szCs w:val="22"/>
        </w:rPr>
        <w:tab/>
        <w:t xml:space="preserve">- Une nouvelle inscription budgétaire à l’article 7391178 « autres restitutions au titre </w:t>
      </w:r>
      <w:r w:rsidR="00F123B8" w:rsidRPr="008D0ABC">
        <w:rPr>
          <w:rFonts w:asciiTheme="minorHAnsi" w:hAnsiTheme="minorHAnsi" w:cs="Arial"/>
          <w:color w:val="000000"/>
          <w:sz w:val="22"/>
          <w:szCs w:val="22"/>
        </w:rPr>
        <w:t>du dégrèvement</w:t>
      </w:r>
      <w:r w:rsidRPr="008D0ABC">
        <w:rPr>
          <w:rFonts w:asciiTheme="minorHAnsi" w:hAnsiTheme="minorHAnsi" w:cs="Arial"/>
          <w:color w:val="000000"/>
          <w:sz w:val="22"/>
          <w:szCs w:val="22"/>
        </w:rPr>
        <w:t xml:space="preserve"> sur contributions directes » ;</w:t>
      </w:r>
    </w:p>
    <w:p w:rsidR="00165CBF" w:rsidRPr="00165CBF" w:rsidRDefault="008D0ABC" w:rsidP="00165CBF">
      <w:pPr>
        <w:pStyle w:val="Paragraphedeliste"/>
        <w:spacing w:before="120"/>
        <w:ind w:left="426"/>
        <w:jc w:val="both"/>
        <w:rPr>
          <w:rFonts w:asciiTheme="minorHAnsi" w:hAnsiTheme="minorHAnsi" w:cs="Arial"/>
          <w:color w:val="000000"/>
          <w:sz w:val="22"/>
          <w:szCs w:val="22"/>
        </w:rPr>
      </w:pPr>
      <w:r w:rsidRPr="008D0ABC">
        <w:rPr>
          <w:rFonts w:asciiTheme="minorHAnsi" w:hAnsiTheme="minorHAnsi" w:cs="Arial"/>
          <w:color w:val="000000"/>
          <w:sz w:val="22"/>
          <w:szCs w:val="22"/>
        </w:rPr>
        <w:tab/>
        <w:t xml:space="preserve">- Un réajustement des dépenses de fonctionnement à  </w:t>
      </w:r>
      <w:r w:rsidR="00DD2A63">
        <w:rPr>
          <w:rFonts w:asciiTheme="minorHAnsi" w:hAnsiTheme="minorHAnsi" w:cs="Arial"/>
          <w:color w:val="000000"/>
          <w:sz w:val="22"/>
          <w:szCs w:val="22"/>
        </w:rPr>
        <w:t xml:space="preserve">l’article 61551 « entretien du matériel roulant », à l’article 6156 « maintenance » et à </w:t>
      </w:r>
      <w:r w:rsidRPr="008D0ABC">
        <w:rPr>
          <w:rFonts w:asciiTheme="minorHAnsi" w:hAnsiTheme="minorHAnsi" w:cs="Arial"/>
          <w:color w:val="000000"/>
          <w:sz w:val="22"/>
          <w:szCs w:val="22"/>
        </w:rPr>
        <w:t>l’article 6288 « autres services extérieurs »</w:t>
      </w:r>
      <w:r w:rsidR="008D70C6">
        <w:rPr>
          <w:rFonts w:asciiTheme="minorHAnsi" w:hAnsiTheme="minorHAnsi" w:cs="Arial"/>
          <w:color w:val="000000"/>
          <w:sz w:val="22"/>
          <w:szCs w:val="22"/>
        </w:rPr>
        <w:t xml:space="preserve">, </w:t>
      </w:r>
    </w:p>
    <w:p w:rsidR="008D0ABC" w:rsidRPr="008D0ABC" w:rsidRDefault="008D0ABC" w:rsidP="008D0ABC">
      <w:pPr>
        <w:ind w:left="426"/>
        <w:jc w:val="both"/>
        <w:rPr>
          <w:rFonts w:asciiTheme="minorHAnsi" w:hAnsiTheme="minorHAnsi"/>
          <w:color w:val="000000"/>
          <w:sz w:val="22"/>
          <w:szCs w:val="22"/>
        </w:rPr>
      </w:pPr>
      <w:r w:rsidRPr="008D0ABC">
        <w:rPr>
          <w:rFonts w:asciiTheme="minorHAnsi" w:hAnsiTheme="minorHAnsi"/>
          <w:color w:val="000000"/>
          <w:sz w:val="22"/>
          <w:szCs w:val="22"/>
        </w:rPr>
        <w:t>Il explique les rectifications et mouvements comptables nécessaires selon le tableau présenté ci-dessous.</w:t>
      </w:r>
    </w:p>
    <w:p w:rsidR="00DD2A63" w:rsidRDefault="00DD2A63" w:rsidP="008D0ABC">
      <w:pPr>
        <w:ind w:left="426"/>
        <w:jc w:val="both"/>
        <w:rPr>
          <w:rFonts w:asciiTheme="minorHAnsi" w:hAnsiTheme="minorHAnsi"/>
          <w:color w:val="000000"/>
          <w:sz w:val="22"/>
          <w:szCs w:val="22"/>
        </w:rPr>
      </w:pPr>
    </w:p>
    <w:p w:rsidR="008D0ABC" w:rsidRPr="008D0ABC" w:rsidRDefault="008D0ABC" w:rsidP="008D0ABC">
      <w:pPr>
        <w:ind w:left="426"/>
        <w:jc w:val="both"/>
        <w:rPr>
          <w:rFonts w:asciiTheme="minorHAnsi" w:hAnsiTheme="minorHAnsi"/>
          <w:color w:val="000000"/>
          <w:sz w:val="22"/>
          <w:szCs w:val="22"/>
        </w:rPr>
      </w:pPr>
      <w:r w:rsidRPr="008D0ABC">
        <w:rPr>
          <w:rFonts w:asciiTheme="minorHAnsi" w:hAnsiTheme="minorHAnsi"/>
          <w:color w:val="000000"/>
          <w:sz w:val="22"/>
          <w:szCs w:val="22"/>
        </w:rPr>
        <w:t>Vu le Code générale des Collectivités,</w:t>
      </w:r>
    </w:p>
    <w:p w:rsidR="008D0ABC" w:rsidRPr="008D0ABC" w:rsidRDefault="008D0ABC" w:rsidP="00DD2A63">
      <w:pPr>
        <w:ind w:left="426"/>
        <w:jc w:val="both"/>
        <w:rPr>
          <w:rFonts w:asciiTheme="minorHAnsi" w:hAnsiTheme="minorHAnsi"/>
          <w:color w:val="000000"/>
          <w:sz w:val="22"/>
          <w:szCs w:val="22"/>
        </w:rPr>
      </w:pPr>
      <w:r w:rsidRPr="008D0ABC">
        <w:rPr>
          <w:rFonts w:asciiTheme="minorHAnsi" w:hAnsiTheme="minorHAnsi"/>
          <w:color w:val="000000"/>
          <w:sz w:val="22"/>
          <w:szCs w:val="22"/>
        </w:rPr>
        <w:t xml:space="preserve">Considérant la nécessité de procéder à </w:t>
      </w:r>
      <w:r>
        <w:rPr>
          <w:rFonts w:asciiTheme="minorHAnsi" w:hAnsiTheme="minorHAnsi"/>
          <w:color w:val="000000"/>
          <w:sz w:val="22"/>
          <w:szCs w:val="22"/>
        </w:rPr>
        <w:t>des</w:t>
      </w:r>
      <w:r w:rsidRPr="008D0ABC">
        <w:rPr>
          <w:rFonts w:asciiTheme="minorHAnsi" w:hAnsiTheme="minorHAnsi"/>
          <w:color w:val="000000"/>
          <w:sz w:val="22"/>
          <w:szCs w:val="22"/>
        </w:rPr>
        <w:t xml:space="preserve"> réajustement</w:t>
      </w:r>
      <w:r>
        <w:rPr>
          <w:rFonts w:asciiTheme="minorHAnsi" w:hAnsiTheme="minorHAnsi"/>
          <w:color w:val="000000"/>
          <w:sz w:val="22"/>
          <w:szCs w:val="22"/>
        </w:rPr>
        <w:t>s</w:t>
      </w:r>
      <w:r w:rsidRPr="008D0ABC">
        <w:rPr>
          <w:rFonts w:asciiTheme="minorHAnsi" w:hAnsiTheme="minorHAnsi"/>
          <w:color w:val="000000"/>
          <w:sz w:val="22"/>
          <w:szCs w:val="22"/>
        </w:rPr>
        <w:t xml:space="preserve"> budgétaire</w:t>
      </w:r>
      <w:r>
        <w:rPr>
          <w:rFonts w:asciiTheme="minorHAnsi" w:hAnsiTheme="minorHAnsi"/>
          <w:color w:val="000000"/>
          <w:sz w:val="22"/>
          <w:szCs w:val="22"/>
        </w:rPr>
        <w:t>s</w:t>
      </w:r>
      <w:r w:rsidRPr="008D0ABC">
        <w:rPr>
          <w:rFonts w:asciiTheme="minorHAnsi" w:hAnsiTheme="minorHAnsi"/>
          <w:color w:val="000000"/>
          <w:sz w:val="22"/>
          <w:szCs w:val="22"/>
        </w:rPr>
        <w:t>,</w:t>
      </w:r>
    </w:p>
    <w:p w:rsidR="008D0ABC" w:rsidRPr="008D0ABC" w:rsidRDefault="008D0ABC" w:rsidP="008D0ABC">
      <w:pPr>
        <w:ind w:left="426"/>
        <w:jc w:val="both"/>
        <w:rPr>
          <w:rFonts w:asciiTheme="minorHAnsi" w:hAnsiTheme="minorHAnsi"/>
          <w:color w:val="000000"/>
          <w:sz w:val="22"/>
          <w:szCs w:val="22"/>
        </w:rPr>
      </w:pPr>
      <w:r w:rsidRPr="008D0ABC">
        <w:rPr>
          <w:rFonts w:asciiTheme="minorHAnsi" w:hAnsiTheme="minorHAnsi"/>
          <w:color w:val="000000"/>
          <w:sz w:val="22"/>
          <w:szCs w:val="22"/>
        </w:rPr>
        <w:t xml:space="preserve">Le conseil municipal, après avoir délibéré, à </w:t>
      </w:r>
      <w:r w:rsidR="00A4400A">
        <w:rPr>
          <w:rFonts w:asciiTheme="minorHAnsi" w:hAnsiTheme="minorHAnsi"/>
          <w:color w:val="000000"/>
          <w:sz w:val="22"/>
          <w:szCs w:val="22"/>
        </w:rPr>
        <w:t>l’UNANIMITE</w:t>
      </w:r>
      <w:r w:rsidRPr="008D0ABC">
        <w:rPr>
          <w:rFonts w:asciiTheme="minorHAnsi" w:hAnsiTheme="minorHAnsi"/>
          <w:color w:val="000000"/>
          <w:sz w:val="22"/>
          <w:szCs w:val="22"/>
        </w:rPr>
        <w:t>,</w:t>
      </w:r>
    </w:p>
    <w:p w:rsidR="008D0ABC" w:rsidRPr="008D0ABC" w:rsidRDefault="008D0ABC" w:rsidP="008D0ABC">
      <w:pPr>
        <w:ind w:left="426"/>
        <w:jc w:val="both"/>
        <w:rPr>
          <w:rFonts w:asciiTheme="minorHAnsi" w:hAnsiTheme="minorHAnsi"/>
          <w:color w:val="000000"/>
          <w:sz w:val="22"/>
          <w:szCs w:val="22"/>
        </w:rPr>
      </w:pPr>
    </w:p>
    <w:p w:rsidR="008D0ABC" w:rsidRPr="008D0ABC" w:rsidRDefault="008D0ABC" w:rsidP="008D0ABC">
      <w:pPr>
        <w:ind w:left="426"/>
        <w:jc w:val="both"/>
        <w:rPr>
          <w:rFonts w:asciiTheme="minorHAnsi" w:hAnsiTheme="minorHAnsi"/>
          <w:color w:val="000000"/>
          <w:sz w:val="22"/>
          <w:szCs w:val="22"/>
        </w:rPr>
      </w:pPr>
      <w:r w:rsidRPr="008D0ABC">
        <w:rPr>
          <w:rFonts w:asciiTheme="minorHAnsi" w:hAnsiTheme="minorHAnsi"/>
          <w:color w:val="000000"/>
          <w:sz w:val="22"/>
          <w:szCs w:val="22"/>
        </w:rPr>
        <w:t xml:space="preserve">ADOPTE la décision modificative n° </w:t>
      </w:r>
      <w:r w:rsidR="00C90977">
        <w:rPr>
          <w:rFonts w:asciiTheme="minorHAnsi" w:hAnsiTheme="minorHAnsi"/>
          <w:color w:val="000000"/>
          <w:sz w:val="22"/>
          <w:szCs w:val="22"/>
        </w:rPr>
        <w:t>3</w:t>
      </w:r>
      <w:r w:rsidRPr="008D0ABC">
        <w:rPr>
          <w:rFonts w:asciiTheme="minorHAnsi" w:hAnsiTheme="minorHAnsi"/>
          <w:color w:val="000000"/>
          <w:sz w:val="22"/>
          <w:szCs w:val="22"/>
        </w:rPr>
        <w:t xml:space="preserve"> /2014 comme suit :</w:t>
      </w:r>
    </w:p>
    <w:p w:rsidR="008D0ABC" w:rsidRPr="008D0ABC" w:rsidRDefault="008D0ABC" w:rsidP="008D0ABC">
      <w:pPr>
        <w:ind w:left="426"/>
        <w:jc w:val="both"/>
        <w:rPr>
          <w:rFonts w:asciiTheme="minorHAnsi" w:hAnsiTheme="minorHAnsi"/>
          <w:color w:val="000000"/>
          <w:sz w:val="22"/>
          <w:szCs w:val="22"/>
        </w:rPr>
      </w:pPr>
    </w:p>
    <w:p w:rsidR="008D0ABC" w:rsidRPr="00697424" w:rsidRDefault="008D0ABC" w:rsidP="008D0ABC">
      <w:pPr>
        <w:rPr>
          <w:color w:val="000000"/>
          <w:sz w:val="22"/>
          <w:szCs w:val="22"/>
        </w:rPr>
      </w:pPr>
    </w:p>
    <w:tbl>
      <w:tblPr>
        <w:tblStyle w:val="Grilledutableau"/>
        <w:tblW w:w="4978" w:type="pct"/>
        <w:tblLook w:val="04A0" w:firstRow="1" w:lastRow="0" w:firstColumn="1" w:lastColumn="0" w:noHBand="0" w:noVBand="1"/>
      </w:tblPr>
      <w:tblGrid>
        <w:gridCol w:w="3652"/>
        <w:gridCol w:w="1693"/>
        <w:gridCol w:w="1829"/>
        <w:gridCol w:w="1723"/>
        <w:gridCol w:w="1738"/>
      </w:tblGrid>
      <w:tr w:rsidR="008D0ABC" w:rsidRPr="002C4C46" w:rsidTr="009913F4">
        <w:trPr>
          <w:trHeight w:val="340"/>
        </w:trPr>
        <w:tc>
          <w:tcPr>
            <w:tcW w:w="1717" w:type="pct"/>
            <w:tcBorders>
              <w:top w:val="single" w:sz="4" w:space="0" w:color="auto"/>
              <w:left w:val="single" w:sz="4" w:space="0" w:color="auto"/>
              <w:bottom w:val="nil"/>
              <w:right w:val="single" w:sz="4" w:space="0" w:color="auto"/>
            </w:tcBorders>
          </w:tcPr>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DESIGNATION</w:t>
            </w:r>
          </w:p>
        </w:tc>
        <w:tc>
          <w:tcPr>
            <w:tcW w:w="1656" w:type="pct"/>
            <w:gridSpan w:val="2"/>
            <w:tcBorders>
              <w:left w:val="single" w:sz="4" w:space="0" w:color="auto"/>
            </w:tcBorders>
          </w:tcPr>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DEPENSES</w:t>
            </w:r>
          </w:p>
        </w:tc>
        <w:tc>
          <w:tcPr>
            <w:tcW w:w="1627" w:type="pct"/>
            <w:gridSpan w:val="2"/>
          </w:tcPr>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RECETTES</w:t>
            </w:r>
          </w:p>
        </w:tc>
      </w:tr>
      <w:tr w:rsidR="008D0ABC" w:rsidRPr="002C4C46" w:rsidTr="009913F4">
        <w:trPr>
          <w:trHeight w:val="340"/>
        </w:trPr>
        <w:tc>
          <w:tcPr>
            <w:tcW w:w="1717" w:type="pct"/>
            <w:tcBorders>
              <w:top w:val="nil"/>
              <w:left w:val="single" w:sz="4" w:space="0" w:color="auto"/>
              <w:bottom w:val="single" w:sz="4" w:space="0" w:color="auto"/>
              <w:right w:val="single" w:sz="4" w:space="0" w:color="auto"/>
            </w:tcBorders>
          </w:tcPr>
          <w:p w:rsidR="008D0ABC" w:rsidRPr="002C4C46" w:rsidRDefault="008D0ABC" w:rsidP="009913F4">
            <w:pPr>
              <w:jc w:val="center"/>
              <w:rPr>
                <w:rFonts w:asciiTheme="minorHAnsi" w:hAnsiTheme="minorHAnsi"/>
                <w:b/>
                <w:color w:val="000000"/>
                <w:sz w:val="20"/>
                <w:szCs w:val="20"/>
              </w:rPr>
            </w:pPr>
            <w:r w:rsidRPr="002C4C46">
              <w:rPr>
                <w:rFonts w:asciiTheme="minorHAnsi" w:hAnsiTheme="minorHAnsi"/>
                <w:b/>
                <w:color w:val="000000"/>
                <w:sz w:val="20"/>
                <w:szCs w:val="20"/>
              </w:rPr>
              <w:t>FONCTIONNEMENT</w:t>
            </w:r>
          </w:p>
        </w:tc>
        <w:tc>
          <w:tcPr>
            <w:tcW w:w="796" w:type="pct"/>
            <w:tcBorders>
              <w:left w:val="single" w:sz="4" w:space="0" w:color="auto"/>
            </w:tcBorders>
          </w:tcPr>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Diminution</w:t>
            </w:r>
          </w:p>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de crédits</w:t>
            </w:r>
          </w:p>
        </w:tc>
        <w:tc>
          <w:tcPr>
            <w:tcW w:w="860" w:type="pct"/>
          </w:tcPr>
          <w:p w:rsidR="008D0ABC" w:rsidRPr="002C4C46" w:rsidRDefault="008D0ABC" w:rsidP="009913F4">
            <w:pPr>
              <w:ind w:right="-106"/>
              <w:jc w:val="center"/>
              <w:rPr>
                <w:rFonts w:asciiTheme="minorHAnsi" w:hAnsiTheme="minorHAnsi"/>
                <w:color w:val="000000"/>
                <w:sz w:val="20"/>
                <w:szCs w:val="20"/>
              </w:rPr>
            </w:pPr>
            <w:r w:rsidRPr="002C4C46">
              <w:rPr>
                <w:rFonts w:asciiTheme="minorHAnsi" w:hAnsiTheme="minorHAnsi"/>
                <w:color w:val="000000"/>
                <w:sz w:val="20"/>
                <w:szCs w:val="20"/>
              </w:rPr>
              <w:t>Augmentation de crédits</w:t>
            </w:r>
          </w:p>
        </w:tc>
        <w:tc>
          <w:tcPr>
            <w:tcW w:w="810" w:type="pct"/>
          </w:tcPr>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 xml:space="preserve">Diminution </w:t>
            </w:r>
          </w:p>
          <w:p w:rsidR="008D0ABC" w:rsidRPr="002C4C46" w:rsidRDefault="008D0ABC" w:rsidP="009913F4">
            <w:pPr>
              <w:jc w:val="center"/>
              <w:rPr>
                <w:rFonts w:asciiTheme="minorHAnsi" w:hAnsiTheme="minorHAnsi"/>
                <w:color w:val="000000"/>
                <w:sz w:val="20"/>
                <w:szCs w:val="20"/>
              </w:rPr>
            </w:pPr>
            <w:r w:rsidRPr="002C4C46">
              <w:rPr>
                <w:rFonts w:asciiTheme="minorHAnsi" w:hAnsiTheme="minorHAnsi"/>
                <w:color w:val="000000"/>
                <w:sz w:val="20"/>
                <w:szCs w:val="20"/>
              </w:rPr>
              <w:t>de crédits</w:t>
            </w:r>
          </w:p>
        </w:tc>
        <w:tc>
          <w:tcPr>
            <w:tcW w:w="817" w:type="pct"/>
          </w:tcPr>
          <w:p w:rsidR="008D0ABC" w:rsidRPr="002C4C46" w:rsidRDefault="008D0ABC" w:rsidP="009913F4">
            <w:pPr>
              <w:ind w:right="-106"/>
              <w:jc w:val="center"/>
              <w:rPr>
                <w:rFonts w:asciiTheme="minorHAnsi" w:hAnsiTheme="minorHAnsi"/>
                <w:color w:val="000000"/>
                <w:sz w:val="20"/>
                <w:szCs w:val="20"/>
              </w:rPr>
            </w:pPr>
            <w:r w:rsidRPr="002C4C46">
              <w:rPr>
                <w:rFonts w:asciiTheme="minorHAnsi" w:hAnsiTheme="minorHAnsi"/>
                <w:color w:val="000000"/>
                <w:sz w:val="20"/>
                <w:szCs w:val="20"/>
              </w:rPr>
              <w:t xml:space="preserve">Augmentation </w:t>
            </w:r>
          </w:p>
          <w:p w:rsidR="008D0ABC" w:rsidRPr="002C4C46" w:rsidRDefault="008D0ABC" w:rsidP="009913F4">
            <w:pPr>
              <w:ind w:right="-106"/>
              <w:jc w:val="center"/>
              <w:rPr>
                <w:rFonts w:asciiTheme="minorHAnsi" w:hAnsiTheme="minorHAnsi"/>
                <w:color w:val="000000"/>
                <w:sz w:val="20"/>
                <w:szCs w:val="20"/>
              </w:rPr>
            </w:pPr>
            <w:r w:rsidRPr="002C4C46">
              <w:rPr>
                <w:rFonts w:asciiTheme="minorHAnsi" w:hAnsiTheme="minorHAnsi"/>
                <w:color w:val="000000"/>
                <w:sz w:val="20"/>
                <w:szCs w:val="20"/>
              </w:rPr>
              <w:t>de crédits</w:t>
            </w:r>
          </w:p>
        </w:tc>
      </w:tr>
      <w:tr w:rsidR="008D0ABC" w:rsidRPr="002C4C46" w:rsidTr="009913F4">
        <w:trPr>
          <w:trHeight w:val="340"/>
        </w:trPr>
        <w:tc>
          <w:tcPr>
            <w:tcW w:w="1717" w:type="pct"/>
          </w:tcPr>
          <w:p w:rsidR="008D0ABC" w:rsidRPr="002C4C46" w:rsidRDefault="008D0ABC" w:rsidP="009913F4">
            <w:pPr>
              <w:rPr>
                <w:rFonts w:asciiTheme="minorHAnsi" w:hAnsiTheme="minorHAnsi"/>
                <w:color w:val="000000"/>
                <w:sz w:val="20"/>
                <w:szCs w:val="20"/>
              </w:rPr>
            </w:pPr>
          </w:p>
        </w:tc>
        <w:tc>
          <w:tcPr>
            <w:tcW w:w="796" w:type="pct"/>
          </w:tcPr>
          <w:p w:rsidR="008D0ABC" w:rsidRPr="002C4C46" w:rsidRDefault="008D0ABC" w:rsidP="009913F4">
            <w:pPr>
              <w:jc w:val="center"/>
              <w:rPr>
                <w:rFonts w:asciiTheme="minorHAnsi" w:hAnsiTheme="minorHAnsi"/>
                <w:b/>
                <w:color w:val="000000"/>
                <w:sz w:val="20"/>
                <w:szCs w:val="20"/>
              </w:rPr>
            </w:pPr>
          </w:p>
        </w:tc>
        <w:tc>
          <w:tcPr>
            <w:tcW w:w="860" w:type="pct"/>
          </w:tcPr>
          <w:p w:rsidR="008D0ABC" w:rsidRPr="002C4C46" w:rsidRDefault="008D0ABC" w:rsidP="009913F4">
            <w:pPr>
              <w:jc w:val="center"/>
              <w:rPr>
                <w:rFonts w:asciiTheme="minorHAnsi" w:hAnsiTheme="minorHAnsi"/>
                <w:b/>
                <w:color w:val="000000"/>
                <w:sz w:val="20"/>
                <w:szCs w:val="20"/>
              </w:rPr>
            </w:pPr>
          </w:p>
        </w:tc>
        <w:tc>
          <w:tcPr>
            <w:tcW w:w="810" w:type="pct"/>
          </w:tcPr>
          <w:p w:rsidR="008D0ABC" w:rsidRPr="002C4C46" w:rsidRDefault="008D0ABC" w:rsidP="009913F4">
            <w:pPr>
              <w:jc w:val="center"/>
              <w:rPr>
                <w:rFonts w:asciiTheme="minorHAnsi" w:hAnsiTheme="minorHAnsi"/>
                <w:b/>
                <w:color w:val="000000"/>
                <w:sz w:val="20"/>
                <w:szCs w:val="20"/>
              </w:rPr>
            </w:pPr>
          </w:p>
        </w:tc>
        <w:tc>
          <w:tcPr>
            <w:tcW w:w="817" w:type="pct"/>
          </w:tcPr>
          <w:p w:rsidR="008D0ABC" w:rsidRPr="002C4C46" w:rsidRDefault="008D0ABC" w:rsidP="009913F4">
            <w:pPr>
              <w:jc w:val="center"/>
              <w:rPr>
                <w:rFonts w:asciiTheme="minorHAnsi" w:hAnsiTheme="minorHAnsi"/>
                <w:b/>
                <w:color w:val="000000"/>
                <w:sz w:val="20"/>
                <w:szCs w:val="20"/>
              </w:rPr>
            </w:pPr>
          </w:p>
        </w:tc>
      </w:tr>
      <w:tr w:rsidR="008D0ABC" w:rsidRPr="002C4C46" w:rsidTr="009913F4">
        <w:trPr>
          <w:trHeight w:val="340"/>
        </w:trPr>
        <w:tc>
          <w:tcPr>
            <w:tcW w:w="1717" w:type="pct"/>
          </w:tcPr>
          <w:p w:rsidR="008D0ABC" w:rsidRPr="002C4C46" w:rsidRDefault="008D70C6" w:rsidP="009913F4">
            <w:pPr>
              <w:rPr>
                <w:rFonts w:asciiTheme="minorHAnsi" w:hAnsiTheme="minorHAnsi"/>
                <w:color w:val="000000"/>
                <w:sz w:val="20"/>
                <w:szCs w:val="20"/>
              </w:rPr>
            </w:pPr>
            <w:r w:rsidRPr="002C4C46">
              <w:rPr>
                <w:rFonts w:asciiTheme="minorHAnsi" w:hAnsiTheme="minorHAnsi"/>
                <w:color w:val="000000"/>
                <w:sz w:val="20"/>
                <w:szCs w:val="20"/>
              </w:rPr>
              <w:t xml:space="preserve">Article </w:t>
            </w:r>
            <w:r w:rsidR="008D0ABC" w:rsidRPr="002C4C46">
              <w:rPr>
                <w:rFonts w:asciiTheme="minorHAnsi" w:hAnsiTheme="minorHAnsi"/>
                <w:color w:val="000000"/>
                <w:sz w:val="20"/>
                <w:szCs w:val="20"/>
              </w:rPr>
              <w:t xml:space="preserve"> 61251 : Entretien de terrains</w:t>
            </w:r>
          </w:p>
        </w:tc>
        <w:tc>
          <w:tcPr>
            <w:tcW w:w="796" w:type="pct"/>
          </w:tcPr>
          <w:p w:rsidR="008D0ABC" w:rsidRPr="002C4C46" w:rsidRDefault="00DD2A63" w:rsidP="00DD2A63">
            <w:pPr>
              <w:jc w:val="center"/>
              <w:rPr>
                <w:rFonts w:asciiTheme="minorHAnsi" w:hAnsiTheme="minorHAnsi"/>
                <w:color w:val="000000"/>
                <w:sz w:val="20"/>
                <w:szCs w:val="20"/>
              </w:rPr>
            </w:pPr>
            <w:r w:rsidRPr="002C4C46">
              <w:rPr>
                <w:rFonts w:asciiTheme="minorHAnsi" w:hAnsiTheme="minorHAnsi"/>
                <w:color w:val="000000"/>
                <w:sz w:val="20"/>
                <w:szCs w:val="20"/>
              </w:rPr>
              <w:t xml:space="preserve">26 850  </w:t>
            </w:r>
            <w:r w:rsidR="008D0ABC" w:rsidRPr="002C4C46">
              <w:rPr>
                <w:rFonts w:asciiTheme="minorHAnsi" w:hAnsiTheme="minorHAnsi"/>
                <w:color w:val="000000"/>
                <w:sz w:val="20"/>
                <w:szCs w:val="20"/>
              </w:rPr>
              <w:t>€</w:t>
            </w:r>
          </w:p>
        </w:tc>
        <w:tc>
          <w:tcPr>
            <w:tcW w:w="860" w:type="pct"/>
          </w:tcPr>
          <w:p w:rsidR="008D0ABC" w:rsidRPr="002C4C46" w:rsidRDefault="008D0ABC" w:rsidP="009913F4">
            <w:pPr>
              <w:jc w:val="center"/>
              <w:rPr>
                <w:rFonts w:asciiTheme="minorHAnsi" w:hAnsiTheme="minorHAnsi"/>
                <w:color w:val="000000"/>
                <w:sz w:val="20"/>
                <w:szCs w:val="20"/>
              </w:rPr>
            </w:pPr>
          </w:p>
        </w:tc>
        <w:tc>
          <w:tcPr>
            <w:tcW w:w="810" w:type="pct"/>
          </w:tcPr>
          <w:p w:rsidR="008D0ABC" w:rsidRPr="002C4C46" w:rsidRDefault="008D0ABC" w:rsidP="009913F4">
            <w:pPr>
              <w:jc w:val="center"/>
              <w:rPr>
                <w:rFonts w:asciiTheme="minorHAnsi" w:hAnsiTheme="minorHAnsi"/>
                <w:color w:val="000000"/>
                <w:sz w:val="20"/>
                <w:szCs w:val="20"/>
              </w:rPr>
            </w:pPr>
          </w:p>
        </w:tc>
        <w:tc>
          <w:tcPr>
            <w:tcW w:w="817" w:type="pct"/>
          </w:tcPr>
          <w:p w:rsidR="008D0ABC" w:rsidRPr="002C4C46" w:rsidRDefault="008D0ABC" w:rsidP="009913F4">
            <w:pPr>
              <w:jc w:val="center"/>
              <w:rPr>
                <w:rFonts w:asciiTheme="minorHAnsi" w:hAnsiTheme="minorHAnsi"/>
                <w:color w:val="000000"/>
                <w:sz w:val="20"/>
                <w:szCs w:val="20"/>
              </w:rPr>
            </w:pPr>
          </w:p>
        </w:tc>
      </w:tr>
      <w:tr w:rsidR="008D70C6" w:rsidRPr="002C4C46" w:rsidTr="009913F4">
        <w:trPr>
          <w:trHeight w:val="340"/>
        </w:trPr>
        <w:tc>
          <w:tcPr>
            <w:tcW w:w="1717" w:type="pct"/>
          </w:tcPr>
          <w:p w:rsidR="008D70C6" w:rsidRPr="002C4C46" w:rsidRDefault="008D70C6" w:rsidP="008D70C6">
            <w:pPr>
              <w:rPr>
                <w:rFonts w:asciiTheme="minorHAnsi" w:hAnsiTheme="minorHAnsi"/>
                <w:color w:val="000000"/>
                <w:sz w:val="20"/>
                <w:szCs w:val="20"/>
              </w:rPr>
            </w:pPr>
            <w:r w:rsidRPr="002C4C46">
              <w:rPr>
                <w:rFonts w:asciiTheme="minorHAnsi" w:hAnsiTheme="minorHAnsi"/>
                <w:color w:val="000000"/>
                <w:sz w:val="20"/>
                <w:szCs w:val="20"/>
              </w:rPr>
              <w:t>Article  61551 : Entretien du matériel roulant</w:t>
            </w:r>
          </w:p>
        </w:tc>
        <w:tc>
          <w:tcPr>
            <w:tcW w:w="796" w:type="pct"/>
          </w:tcPr>
          <w:p w:rsidR="008D70C6" w:rsidRPr="002C4C46" w:rsidRDefault="008D70C6" w:rsidP="009913F4">
            <w:pPr>
              <w:jc w:val="center"/>
              <w:rPr>
                <w:rFonts w:asciiTheme="minorHAnsi" w:hAnsiTheme="minorHAnsi"/>
                <w:color w:val="000000"/>
                <w:sz w:val="20"/>
                <w:szCs w:val="20"/>
              </w:rPr>
            </w:pPr>
          </w:p>
        </w:tc>
        <w:tc>
          <w:tcPr>
            <w:tcW w:w="860" w:type="pct"/>
          </w:tcPr>
          <w:p w:rsidR="008D70C6" w:rsidRPr="002C4C46" w:rsidRDefault="00DD2A63" w:rsidP="009913F4">
            <w:pPr>
              <w:jc w:val="center"/>
              <w:rPr>
                <w:rFonts w:asciiTheme="minorHAnsi" w:hAnsiTheme="minorHAnsi"/>
                <w:color w:val="000000"/>
                <w:sz w:val="20"/>
                <w:szCs w:val="20"/>
              </w:rPr>
            </w:pPr>
            <w:r w:rsidRPr="002C4C46">
              <w:rPr>
                <w:rFonts w:asciiTheme="minorHAnsi" w:hAnsiTheme="minorHAnsi"/>
                <w:color w:val="000000"/>
                <w:sz w:val="20"/>
                <w:szCs w:val="20"/>
              </w:rPr>
              <w:t>1</w:t>
            </w:r>
            <w:r w:rsidR="00C90977" w:rsidRPr="002C4C46">
              <w:rPr>
                <w:rFonts w:asciiTheme="minorHAnsi" w:hAnsiTheme="minorHAnsi"/>
                <w:color w:val="000000"/>
                <w:sz w:val="20"/>
                <w:szCs w:val="20"/>
              </w:rPr>
              <w:t xml:space="preserve"> </w:t>
            </w:r>
            <w:r w:rsidRPr="002C4C46">
              <w:rPr>
                <w:rFonts w:asciiTheme="minorHAnsi" w:hAnsiTheme="minorHAnsi"/>
                <w:color w:val="000000"/>
                <w:sz w:val="20"/>
                <w:szCs w:val="20"/>
              </w:rPr>
              <w:t xml:space="preserve">200 </w:t>
            </w:r>
            <w:r w:rsidR="008D70C6" w:rsidRPr="002C4C46">
              <w:rPr>
                <w:rFonts w:asciiTheme="minorHAnsi" w:hAnsiTheme="minorHAnsi"/>
                <w:color w:val="000000"/>
                <w:sz w:val="20"/>
                <w:szCs w:val="20"/>
              </w:rPr>
              <w:t>€</w:t>
            </w:r>
          </w:p>
        </w:tc>
        <w:tc>
          <w:tcPr>
            <w:tcW w:w="810" w:type="pct"/>
          </w:tcPr>
          <w:p w:rsidR="008D70C6" w:rsidRPr="002C4C46" w:rsidRDefault="008D70C6" w:rsidP="009913F4">
            <w:pPr>
              <w:jc w:val="center"/>
              <w:rPr>
                <w:rFonts w:asciiTheme="minorHAnsi" w:hAnsiTheme="minorHAnsi"/>
                <w:color w:val="000000"/>
                <w:sz w:val="20"/>
                <w:szCs w:val="20"/>
              </w:rPr>
            </w:pPr>
          </w:p>
        </w:tc>
        <w:tc>
          <w:tcPr>
            <w:tcW w:w="817" w:type="pct"/>
          </w:tcPr>
          <w:p w:rsidR="008D70C6" w:rsidRPr="002C4C46" w:rsidRDefault="008D70C6" w:rsidP="009913F4">
            <w:pPr>
              <w:jc w:val="center"/>
              <w:rPr>
                <w:rFonts w:asciiTheme="minorHAnsi" w:hAnsiTheme="minorHAnsi"/>
                <w:color w:val="000000"/>
                <w:sz w:val="20"/>
                <w:szCs w:val="20"/>
              </w:rPr>
            </w:pPr>
          </w:p>
        </w:tc>
      </w:tr>
      <w:tr w:rsidR="008D70C6" w:rsidRPr="002C4C46" w:rsidTr="009913F4">
        <w:trPr>
          <w:trHeight w:val="340"/>
        </w:trPr>
        <w:tc>
          <w:tcPr>
            <w:tcW w:w="1717" w:type="pct"/>
          </w:tcPr>
          <w:p w:rsidR="008D70C6" w:rsidRPr="002C4C46" w:rsidRDefault="008D70C6" w:rsidP="008D70C6">
            <w:pPr>
              <w:rPr>
                <w:rFonts w:asciiTheme="minorHAnsi" w:hAnsiTheme="minorHAnsi"/>
                <w:color w:val="000000"/>
                <w:sz w:val="20"/>
                <w:szCs w:val="20"/>
              </w:rPr>
            </w:pPr>
            <w:r w:rsidRPr="002C4C46">
              <w:rPr>
                <w:rFonts w:asciiTheme="minorHAnsi" w:hAnsiTheme="minorHAnsi"/>
                <w:color w:val="000000"/>
                <w:sz w:val="20"/>
                <w:szCs w:val="20"/>
              </w:rPr>
              <w:t>Article  6156 : Ma</w:t>
            </w:r>
            <w:r w:rsidR="00DD2A63" w:rsidRPr="002C4C46">
              <w:rPr>
                <w:rFonts w:asciiTheme="minorHAnsi" w:hAnsiTheme="minorHAnsi"/>
                <w:color w:val="000000"/>
                <w:sz w:val="20"/>
                <w:szCs w:val="20"/>
              </w:rPr>
              <w:t>i</w:t>
            </w:r>
            <w:r w:rsidRPr="002C4C46">
              <w:rPr>
                <w:rFonts w:asciiTheme="minorHAnsi" w:hAnsiTheme="minorHAnsi"/>
                <w:color w:val="000000"/>
                <w:sz w:val="20"/>
                <w:szCs w:val="20"/>
              </w:rPr>
              <w:t>ntenance</w:t>
            </w:r>
          </w:p>
        </w:tc>
        <w:tc>
          <w:tcPr>
            <w:tcW w:w="796" w:type="pct"/>
          </w:tcPr>
          <w:p w:rsidR="008D70C6" w:rsidRPr="002C4C46" w:rsidRDefault="008D70C6" w:rsidP="009913F4">
            <w:pPr>
              <w:jc w:val="center"/>
              <w:rPr>
                <w:rFonts w:asciiTheme="minorHAnsi" w:hAnsiTheme="minorHAnsi"/>
                <w:color w:val="000000"/>
                <w:sz w:val="20"/>
                <w:szCs w:val="20"/>
              </w:rPr>
            </w:pPr>
          </w:p>
        </w:tc>
        <w:tc>
          <w:tcPr>
            <w:tcW w:w="860" w:type="pct"/>
          </w:tcPr>
          <w:p w:rsidR="008D70C6" w:rsidRPr="002C4C46" w:rsidRDefault="00DD2A63" w:rsidP="009913F4">
            <w:pPr>
              <w:jc w:val="center"/>
              <w:rPr>
                <w:rFonts w:asciiTheme="minorHAnsi" w:hAnsiTheme="minorHAnsi"/>
                <w:color w:val="000000"/>
                <w:sz w:val="20"/>
                <w:szCs w:val="20"/>
              </w:rPr>
            </w:pPr>
            <w:r w:rsidRPr="002C4C46">
              <w:rPr>
                <w:rFonts w:asciiTheme="minorHAnsi" w:hAnsiTheme="minorHAnsi"/>
                <w:color w:val="000000"/>
                <w:sz w:val="20"/>
                <w:szCs w:val="20"/>
              </w:rPr>
              <w:t>1</w:t>
            </w:r>
            <w:r w:rsidR="00C90977" w:rsidRPr="002C4C46">
              <w:rPr>
                <w:rFonts w:asciiTheme="minorHAnsi" w:hAnsiTheme="minorHAnsi"/>
                <w:color w:val="000000"/>
                <w:sz w:val="20"/>
                <w:szCs w:val="20"/>
              </w:rPr>
              <w:t xml:space="preserve"> </w:t>
            </w:r>
            <w:r w:rsidRPr="002C4C46">
              <w:rPr>
                <w:rFonts w:asciiTheme="minorHAnsi" w:hAnsiTheme="minorHAnsi"/>
                <w:color w:val="000000"/>
                <w:sz w:val="20"/>
                <w:szCs w:val="20"/>
              </w:rPr>
              <w:t>000</w:t>
            </w:r>
            <w:r w:rsidR="008D70C6" w:rsidRPr="002C4C46">
              <w:rPr>
                <w:rFonts w:asciiTheme="minorHAnsi" w:hAnsiTheme="minorHAnsi"/>
                <w:color w:val="000000"/>
                <w:sz w:val="20"/>
                <w:szCs w:val="20"/>
              </w:rPr>
              <w:t xml:space="preserve"> €</w:t>
            </w:r>
          </w:p>
        </w:tc>
        <w:tc>
          <w:tcPr>
            <w:tcW w:w="810" w:type="pct"/>
          </w:tcPr>
          <w:p w:rsidR="008D70C6" w:rsidRPr="002C4C46" w:rsidRDefault="008D70C6" w:rsidP="009913F4">
            <w:pPr>
              <w:jc w:val="center"/>
              <w:rPr>
                <w:rFonts w:asciiTheme="minorHAnsi" w:hAnsiTheme="minorHAnsi"/>
                <w:color w:val="000000"/>
                <w:sz w:val="20"/>
                <w:szCs w:val="20"/>
              </w:rPr>
            </w:pPr>
          </w:p>
        </w:tc>
        <w:tc>
          <w:tcPr>
            <w:tcW w:w="817" w:type="pct"/>
          </w:tcPr>
          <w:p w:rsidR="008D70C6" w:rsidRPr="002C4C46" w:rsidRDefault="008D70C6" w:rsidP="009913F4">
            <w:pPr>
              <w:jc w:val="center"/>
              <w:rPr>
                <w:rFonts w:asciiTheme="minorHAnsi" w:hAnsiTheme="minorHAnsi"/>
                <w:color w:val="000000"/>
                <w:sz w:val="20"/>
                <w:szCs w:val="20"/>
              </w:rPr>
            </w:pPr>
          </w:p>
        </w:tc>
      </w:tr>
      <w:tr w:rsidR="008D70C6" w:rsidRPr="002C4C46" w:rsidTr="009913F4">
        <w:trPr>
          <w:trHeight w:val="340"/>
        </w:trPr>
        <w:tc>
          <w:tcPr>
            <w:tcW w:w="1717" w:type="pct"/>
          </w:tcPr>
          <w:p w:rsidR="008D70C6" w:rsidRPr="002C4C46" w:rsidRDefault="008D70C6" w:rsidP="008D70C6">
            <w:pPr>
              <w:rPr>
                <w:rFonts w:asciiTheme="minorHAnsi" w:hAnsiTheme="minorHAnsi"/>
                <w:color w:val="000000"/>
                <w:sz w:val="20"/>
                <w:szCs w:val="20"/>
              </w:rPr>
            </w:pPr>
            <w:r w:rsidRPr="002C4C46">
              <w:rPr>
                <w:rFonts w:asciiTheme="minorHAnsi" w:hAnsiTheme="minorHAnsi"/>
                <w:color w:val="000000"/>
                <w:sz w:val="20"/>
                <w:szCs w:val="20"/>
              </w:rPr>
              <w:t>Article  6288 : Autres services extérieurs</w:t>
            </w:r>
          </w:p>
        </w:tc>
        <w:tc>
          <w:tcPr>
            <w:tcW w:w="796" w:type="pct"/>
          </w:tcPr>
          <w:p w:rsidR="008D70C6" w:rsidRPr="002C4C46" w:rsidRDefault="008D70C6" w:rsidP="009913F4">
            <w:pPr>
              <w:jc w:val="center"/>
              <w:rPr>
                <w:rFonts w:asciiTheme="minorHAnsi" w:hAnsiTheme="minorHAnsi"/>
                <w:color w:val="000000"/>
                <w:sz w:val="20"/>
                <w:szCs w:val="20"/>
              </w:rPr>
            </w:pPr>
          </w:p>
        </w:tc>
        <w:tc>
          <w:tcPr>
            <w:tcW w:w="860" w:type="pct"/>
          </w:tcPr>
          <w:p w:rsidR="008D70C6" w:rsidRPr="002C4C46" w:rsidRDefault="00DD2A63" w:rsidP="009913F4">
            <w:pPr>
              <w:jc w:val="center"/>
              <w:rPr>
                <w:rFonts w:asciiTheme="minorHAnsi" w:hAnsiTheme="minorHAnsi"/>
                <w:color w:val="000000"/>
                <w:sz w:val="20"/>
                <w:szCs w:val="20"/>
              </w:rPr>
            </w:pPr>
            <w:r w:rsidRPr="002C4C46">
              <w:rPr>
                <w:rFonts w:asciiTheme="minorHAnsi" w:hAnsiTheme="minorHAnsi"/>
                <w:color w:val="000000"/>
                <w:sz w:val="20"/>
                <w:szCs w:val="20"/>
              </w:rPr>
              <w:t>21</w:t>
            </w:r>
            <w:r w:rsidR="00C90977" w:rsidRPr="002C4C46">
              <w:rPr>
                <w:rFonts w:asciiTheme="minorHAnsi" w:hAnsiTheme="minorHAnsi"/>
                <w:color w:val="000000"/>
                <w:sz w:val="20"/>
                <w:szCs w:val="20"/>
              </w:rPr>
              <w:t xml:space="preserve"> </w:t>
            </w:r>
            <w:r w:rsidRPr="002C4C46">
              <w:rPr>
                <w:rFonts w:asciiTheme="minorHAnsi" w:hAnsiTheme="minorHAnsi"/>
                <w:color w:val="000000"/>
                <w:sz w:val="20"/>
                <w:szCs w:val="20"/>
              </w:rPr>
              <w:t>500</w:t>
            </w:r>
            <w:r w:rsidR="008D70C6" w:rsidRPr="002C4C46">
              <w:rPr>
                <w:rFonts w:asciiTheme="minorHAnsi" w:hAnsiTheme="minorHAnsi"/>
                <w:color w:val="000000"/>
                <w:sz w:val="20"/>
                <w:szCs w:val="20"/>
              </w:rPr>
              <w:t xml:space="preserve"> €</w:t>
            </w:r>
          </w:p>
        </w:tc>
        <w:tc>
          <w:tcPr>
            <w:tcW w:w="810" w:type="pct"/>
          </w:tcPr>
          <w:p w:rsidR="008D70C6" w:rsidRPr="002C4C46" w:rsidRDefault="008D70C6" w:rsidP="009913F4">
            <w:pPr>
              <w:jc w:val="center"/>
              <w:rPr>
                <w:rFonts w:asciiTheme="minorHAnsi" w:hAnsiTheme="minorHAnsi"/>
                <w:color w:val="000000"/>
                <w:sz w:val="20"/>
                <w:szCs w:val="20"/>
              </w:rPr>
            </w:pPr>
          </w:p>
        </w:tc>
        <w:tc>
          <w:tcPr>
            <w:tcW w:w="817" w:type="pct"/>
          </w:tcPr>
          <w:p w:rsidR="008D70C6" w:rsidRPr="002C4C46" w:rsidRDefault="008D70C6" w:rsidP="009913F4">
            <w:pPr>
              <w:jc w:val="center"/>
              <w:rPr>
                <w:rFonts w:asciiTheme="minorHAnsi" w:hAnsiTheme="minorHAnsi"/>
                <w:color w:val="000000"/>
                <w:sz w:val="20"/>
                <w:szCs w:val="20"/>
              </w:rPr>
            </w:pPr>
          </w:p>
        </w:tc>
      </w:tr>
      <w:tr w:rsidR="008D0ABC" w:rsidRPr="002C4C46" w:rsidTr="009913F4">
        <w:trPr>
          <w:trHeight w:val="340"/>
        </w:trPr>
        <w:tc>
          <w:tcPr>
            <w:tcW w:w="1717" w:type="pct"/>
          </w:tcPr>
          <w:p w:rsidR="008D0ABC" w:rsidRPr="002C4C46" w:rsidRDefault="008D0ABC" w:rsidP="008D70C6">
            <w:pPr>
              <w:rPr>
                <w:rFonts w:asciiTheme="minorHAnsi" w:hAnsiTheme="minorHAnsi"/>
                <w:b/>
                <w:color w:val="000000"/>
                <w:sz w:val="20"/>
                <w:szCs w:val="20"/>
              </w:rPr>
            </w:pPr>
            <w:r w:rsidRPr="002C4C46">
              <w:rPr>
                <w:rFonts w:asciiTheme="minorHAnsi" w:hAnsiTheme="minorHAnsi"/>
                <w:b/>
                <w:color w:val="000000"/>
                <w:sz w:val="20"/>
                <w:szCs w:val="20"/>
              </w:rPr>
              <w:t xml:space="preserve">Total </w:t>
            </w:r>
            <w:r w:rsidR="008D70C6" w:rsidRPr="002C4C46">
              <w:rPr>
                <w:rFonts w:asciiTheme="minorHAnsi" w:hAnsiTheme="minorHAnsi"/>
                <w:b/>
                <w:color w:val="000000"/>
                <w:sz w:val="20"/>
                <w:szCs w:val="20"/>
              </w:rPr>
              <w:t xml:space="preserve">chapitre </w:t>
            </w:r>
            <w:r w:rsidRPr="002C4C46">
              <w:rPr>
                <w:rFonts w:asciiTheme="minorHAnsi" w:hAnsiTheme="minorHAnsi"/>
                <w:b/>
                <w:color w:val="000000"/>
                <w:sz w:val="20"/>
                <w:szCs w:val="20"/>
              </w:rPr>
              <w:t xml:space="preserve"> 011</w:t>
            </w:r>
            <w:r w:rsidR="008D70C6" w:rsidRPr="002C4C46">
              <w:rPr>
                <w:rFonts w:asciiTheme="minorHAnsi" w:hAnsiTheme="minorHAnsi"/>
                <w:b/>
                <w:color w:val="000000"/>
                <w:sz w:val="20"/>
                <w:szCs w:val="20"/>
              </w:rPr>
              <w:br/>
            </w:r>
            <w:r w:rsidRPr="002C4C46">
              <w:rPr>
                <w:rFonts w:asciiTheme="minorHAnsi" w:hAnsiTheme="minorHAnsi"/>
                <w:b/>
                <w:color w:val="000000"/>
                <w:sz w:val="20"/>
                <w:szCs w:val="20"/>
              </w:rPr>
              <w:t>Charges à caractère général</w:t>
            </w:r>
          </w:p>
        </w:tc>
        <w:tc>
          <w:tcPr>
            <w:tcW w:w="796" w:type="pct"/>
          </w:tcPr>
          <w:p w:rsidR="008D0ABC" w:rsidRPr="002C4C46" w:rsidRDefault="00DD2A63" w:rsidP="009913F4">
            <w:pPr>
              <w:jc w:val="center"/>
              <w:rPr>
                <w:rFonts w:asciiTheme="minorHAnsi" w:hAnsiTheme="minorHAnsi"/>
                <w:b/>
                <w:color w:val="000000"/>
                <w:sz w:val="20"/>
                <w:szCs w:val="20"/>
              </w:rPr>
            </w:pPr>
            <w:r w:rsidRPr="002C4C46">
              <w:rPr>
                <w:rFonts w:asciiTheme="minorHAnsi" w:hAnsiTheme="minorHAnsi"/>
                <w:b/>
                <w:color w:val="000000"/>
                <w:sz w:val="20"/>
                <w:szCs w:val="20"/>
              </w:rPr>
              <w:t>26 850 €</w:t>
            </w:r>
          </w:p>
        </w:tc>
        <w:tc>
          <w:tcPr>
            <w:tcW w:w="860" w:type="pct"/>
          </w:tcPr>
          <w:p w:rsidR="008D0ABC" w:rsidRPr="002C4C46" w:rsidRDefault="00DD2A63" w:rsidP="009913F4">
            <w:pPr>
              <w:jc w:val="center"/>
              <w:rPr>
                <w:rFonts w:asciiTheme="minorHAnsi" w:hAnsiTheme="minorHAnsi"/>
                <w:b/>
                <w:color w:val="000000"/>
                <w:sz w:val="20"/>
                <w:szCs w:val="20"/>
              </w:rPr>
            </w:pPr>
            <w:r w:rsidRPr="002C4C46">
              <w:rPr>
                <w:rFonts w:asciiTheme="minorHAnsi" w:hAnsiTheme="minorHAnsi"/>
                <w:b/>
                <w:color w:val="000000"/>
                <w:sz w:val="20"/>
                <w:szCs w:val="20"/>
              </w:rPr>
              <w:t>23 700 €</w:t>
            </w:r>
          </w:p>
        </w:tc>
        <w:tc>
          <w:tcPr>
            <w:tcW w:w="810" w:type="pct"/>
          </w:tcPr>
          <w:p w:rsidR="008D0ABC" w:rsidRPr="002C4C46" w:rsidRDefault="008D0ABC" w:rsidP="009913F4">
            <w:pPr>
              <w:jc w:val="center"/>
              <w:rPr>
                <w:rFonts w:asciiTheme="minorHAnsi" w:hAnsiTheme="minorHAnsi"/>
                <w:b/>
                <w:color w:val="000000"/>
                <w:sz w:val="20"/>
                <w:szCs w:val="20"/>
              </w:rPr>
            </w:pPr>
          </w:p>
        </w:tc>
        <w:tc>
          <w:tcPr>
            <w:tcW w:w="817" w:type="pct"/>
          </w:tcPr>
          <w:p w:rsidR="008D0ABC" w:rsidRPr="002C4C46" w:rsidRDefault="008D0ABC" w:rsidP="009913F4">
            <w:pPr>
              <w:jc w:val="center"/>
              <w:rPr>
                <w:rFonts w:asciiTheme="minorHAnsi" w:hAnsiTheme="minorHAnsi"/>
                <w:b/>
                <w:color w:val="000000"/>
                <w:sz w:val="20"/>
                <w:szCs w:val="20"/>
              </w:rPr>
            </w:pPr>
          </w:p>
        </w:tc>
      </w:tr>
      <w:tr w:rsidR="008D0ABC" w:rsidRPr="002C4C46" w:rsidTr="009913F4">
        <w:trPr>
          <w:trHeight w:val="340"/>
        </w:trPr>
        <w:tc>
          <w:tcPr>
            <w:tcW w:w="1717" w:type="pct"/>
          </w:tcPr>
          <w:p w:rsidR="008D0ABC" w:rsidRPr="002C4C46" w:rsidRDefault="008D0ABC" w:rsidP="009913F4">
            <w:pPr>
              <w:rPr>
                <w:rFonts w:asciiTheme="minorHAnsi" w:hAnsiTheme="minorHAnsi"/>
                <w:color w:val="000000"/>
                <w:sz w:val="20"/>
                <w:szCs w:val="20"/>
              </w:rPr>
            </w:pPr>
          </w:p>
        </w:tc>
        <w:tc>
          <w:tcPr>
            <w:tcW w:w="796" w:type="pct"/>
          </w:tcPr>
          <w:p w:rsidR="008D0ABC" w:rsidRPr="002C4C46" w:rsidRDefault="008D0ABC" w:rsidP="009913F4">
            <w:pPr>
              <w:jc w:val="center"/>
              <w:rPr>
                <w:rFonts w:asciiTheme="minorHAnsi" w:hAnsiTheme="minorHAnsi"/>
                <w:color w:val="000000"/>
                <w:sz w:val="20"/>
                <w:szCs w:val="20"/>
              </w:rPr>
            </w:pPr>
          </w:p>
        </w:tc>
        <w:tc>
          <w:tcPr>
            <w:tcW w:w="860" w:type="pct"/>
          </w:tcPr>
          <w:p w:rsidR="008D0ABC" w:rsidRPr="002C4C46" w:rsidRDefault="008D0ABC" w:rsidP="009913F4">
            <w:pPr>
              <w:jc w:val="center"/>
              <w:rPr>
                <w:rFonts w:asciiTheme="minorHAnsi" w:hAnsiTheme="minorHAnsi"/>
                <w:color w:val="000000"/>
                <w:sz w:val="20"/>
                <w:szCs w:val="20"/>
              </w:rPr>
            </w:pPr>
          </w:p>
        </w:tc>
        <w:tc>
          <w:tcPr>
            <w:tcW w:w="810" w:type="pct"/>
          </w:tcPr>
          <w:p w:rsidR="008D0ABC" w:rsidRPr="002C4C46" w:rsidRDefault="008D0ABC" w:rsidP="009913F4">
            <w:pPr>
              <w:jc w:val="center"/>
              <w:rPr>
                <w:rFonts w:asciiTheme="minorHAnsi" w:hAnsiTheme="minorHAnsi"/>
                <w:color w:val="000000"/>
                <w:sz w:val="20"/>
                <w:szCs w:val="20"/>
              </w:rPr>
            </w:pPr>
          </w:p>
        </w:tc>
        <w:tc>
          <w:tcPr>
            <w:tcW w:w="817" w:type="pct"/>
          </w:tcPr>
          <w:p w:rsidR="008D0ABC" w:rsidRPr="002C4C46" w:rsidRDefault="008D0ABC" w:rsidP="009913F4">
            <w:pPr>
              <w:jc w:val="center"/>
              <w:rPr>
                <w:rFonts w:asciiTheme="minorHAnsi" w:hAnsiTheme="minorHAnsi"/>
                <w:color w:val="000000"/>
                <w:sz w:val="20"/>
                <w:szCs w:val="20"/>
              </w:rPr>
            </w:pPr>
          </w:p>
        </w:tc>
      </w:tr>
      <w:tr w:rsidR="008D0ABC" w:rsidRPr="002C4C46" w:rsidTr="009913F4">
        <w:trPr>
          <w:trHeight w:val="340"/>
        </w:trPr>
        <w:tc>
          <w:tcPr>
            <w:tcW w:w="1717" w:type="pct"/>
          </w:tcPr>
          <w:p w:rsidR="008D70C6" w:rsidRPr="002C4C46" w:rsidRDefault="008D70C6" w:rsidP="00095EC7">
            <w:pPr>
              <w:rPr>
                <w:rFonts w:asciiTheme="minorHAnsi" w:hAnsiTheme="minorHAnsi"/>
                <w:color w:val="000000"/>
                <w:sz w:val="20"/>
                <w:szCs w:val="20"/>
              </w:rPr>
            </w:pPr>
            <w:r w:rsidRPr="002C4C46">
              <w:rPr>
                <w:rFonts w:asciiTheme="minorHAnsi" w:hAnsiTheme="minorHAnsi"/>
                <w:color w:val="000000"/>
                <w:sz w:val="20"/>
                <w:szCs w:val="20"/>
              </w:rPr>
              <w:lastRenderedPageBreak/>
              <w:t xml:space="preserve">Article </w:t>
            </w:r>
            <w:r w:rsidR="008D0ABC" w:rsidRPr="002C4C46">
              <w:rPr>
                <w:rFonts w:asciiTheme="minorHAnsi" w:hAnsiTheme="minorHAnsi"/>
                <w:color w:val="000000"/>
                <w:sz w:val="20"/>
                <w:szCs w:val="20"/>
              </w:rPr>
              <w:t xml:space="preserve"> </w:t>
            </w:r>
            <w:r w:rsidRPr="002C4C46">
              <w:rPr>
                <w:rFonts w:asciiTheme="minorHAnsi" w:hAnsiTheme="minorHAnsi"/>
                <w:color w:val="000000"/>
                <w:sz w:val="20"/>
                <w:szCs w:val="20"/>
              </w:rPr>
              <w:t xml:space="preserve">7391178 : Autres restitutions au titre du </w:t>
            </w:r>
            <w:r w:rsidR="00A4400A" w:rsidRPr="002C4C46">
              <w:rPr>
                <w:rFonts w:asciiTheme="minorHAnsi" w:hAnsiTheme="minorHAnsi"/>
                <w:color w:val="000000"/>
                <w:sz w:val="20"/>
                <w:szCs w:val="20"/>
              </w:rPr>
              <w:t>dégrèvement</w:t>
            </w:r>
            <w:r w:rsidRPr="002C4C46">
              <w:rPr>
                <w:rFonts w:asciiTheme="minorHAnsi" w:hAnsiTheme="minorHAnsi"/>
                <w:color w:val="000000"/>
                <w:sz w:val="20"/>
                <w:szCs w:val="20"/>
              </w:rPr>
              <w:t xml:space="preserve"> sur contributions directes</w:t>
            </w:r>
          </w:p>
        </w:tc>
        <w:tc>
          <w:tcPr>
            <w:tcW w:w="796" w:type="pct"/>
          </w:tcPr>
          <w:p w:rsidR="008D0ABC" w:rsidRPr="002C4C46" w:rsidRDefault="008D0ABC" w:rsidP="009913F4">
            <w:pPr>
              <w:jc w:val="center"/>
              <w:rPr>
                <w:rFonts w:asciiTheme="minorHAnsi" w:hAnsiTheme="minorHAnsi"/>
                <w:color w:val="000000"/>
                <w:sz w:val="20"/>
                <w:szCs w:val="20"/>
              </w:rPr>
            </w:pPr>
          </w:p>
        </w:tc>
        <w:tc>
          <w:tcPr>
            <w:tcW w:w="860" w:type="pct"/>
          </w:tcPr>
          <w:p w:rsidR="008D0ABC" w:rsidRPr="002C4C46" w:rsidRDefault="008D70C6" w:rsidP="009913F4">
            <w:pPr>
              <w:jc w:val="center"/>
              <w:rPr>
                <w:rFonts w:asciiTheme="minorHAnsi" w:hAnsiTheme="minorHAnsi"/>
                <w:color w:val="000000"/>
                <w:sz w:val="20"/>
                <w:szCs w:val="20"/>
              </w:rPr>
            </w:pPr>
            <w:r w:rsidRPr="002C4C46">
              <w:rPr>
                <w:rFonts w:asciiTheme="minorHAnsi" w:hAnsiTheme="minorHAnsi"/>
                <w:color w:val="000000"/>
                <w:sz w:val="20"/>
                <w:szCs w:val="20"/>
              </w:rPr>
              <w:t>670 €</w:t>
            </w:r>
          </w:p>
        </w:tc>
        <w:tc>
          <w:tcPr>
            <w:tcW w:w="810" w:type="pct"/>
          </w:tcPr>
          <w:p w:rsidR="008D0ABC" w:rsidRPr="002C4C46" w:rsidRDefault="008D0ABC" w:rsidP="009913F4">
            <w:pPr>
              <w:jc w:val="center"/>
              <w:rPr>
                <w:rFonts w:asciiTheme="minorHAnsi" w:hAnsiTheme="minorHAnsi"/>
                <w:color w:val="000000"/>
                <w:sz w:val="20"/>
                <w:szCs w:val="20"/>
              </w:rPr>
            </w:pPr>
          </w:p>
        </w:tc>
        <w:tc>
          <w:tcPr>
            <w:tcW w:w="817" w:type="pct"/>
          </w:tcPr>
          <w:p w:rsidR="008D0ABC" w:rsidRPr="002C4C46" w:rsidRDefault="008D0ABC" w:rsidP="009913F4">
            <w:pPr>
              <w:jc w:val="center"/>
              <w:rPr>
                <w:rFonts w:asciiTheme="minorHAnsi" w:hAnsiTheme="minorHAnsi"/>
                <w:color w:val="000000"/>
                <w:sz w:val="20"/>
                <w:szCs w:val="20"/>
              </w:rPr>
            </w:pPr>
          </w:p>
        </w:tc>
      </w:tr>
      <w:tr w:rsidR="008D70C6" w:rsidRPr="002C4C46" w:rsidTr="009913F4">
        <w:trPr>
          <w:trHeight w:val="340"/>
        </w:trPr>
        <w:tc>
          <w:tcPr>
            <w:tcW w:w="1717" w:type="pct"/>
          </w:tcPr>
          <w:p w:rsidR="008D70C6" w:rsidRPr="002C4C46" w:rsidRDefault="008D70C6" w:rsidP="009913F4">
            <w:pPr>
              <w:rPr>
                <w:rFonts w:asciiTheme="minorHAnsi" w:hAnsiTheme="minorHAnsi"/>
                <w:color w:val="000000"/>
                <w:sz w:val="20"/>
                <w:szCs w:val="20"/>
              </w:rPr>
            </w:pPr>
            <w:r w:rsidRPr="002C4C46">
              <w:rPr>
                <w:rFonts w:asciiTheme="minorHAnsi" w:hAnsiTheme="minorHAnsi"/>
                <w:color w:val="000000"/>
                <w:sz w:val="20"/>
                <w:szCs w:val="20"/>
              </w:rPr>
              <w:t xml:space="preserve">Article  73925 : Fonds de péréquation intercommunale et communale </w:t>
            </w:r>
          </w:p>
        </w:tc>
        <w:tc>
          <w:tcPr>
            <w:tcW w:w="796" w:type="pct"/>
          </w:tcPr>
          <w:p w:rsidR="008D70C6" w:rsidRPr="002C4C46" w:rsidRDefault="008D70C6" w:rsidP="009913F4">
            <w:pPr>
              <w:jc w:val="center"/>
              <w:rPr>
                <w:rFonts w:asciiTheme="minorHAnsi" w:hAnsiTheme="minorHAnsi"/>
                <w:b/>
                <w:color w:val="000000"/>
                <w:sz w:val="20"/>
                <w:szCs w:val="20"/>
              </w:rPr>
            </w:pPr>
          </w:p>
        </w:tc>
        <w:tc>
          <w:tcPr>
            <w:tcW w:w="860" w:type="pct"/>
          </w:tcPr>
          <w:p w:rsidR="008D70C6" w:rsidRPr="002C4C46" w:rsidRDefault="008D70C6" w:rsidP="009913F4">
            <w:pPr>
              <w:jc w:val="center"/>
              <w:rPr>
                <w:rFonts w:asciiTheme="minorHAnsi" w:hAnsiTheme="minorHAnsi"/>
                <w:color w:val="000000"/>
                <w:sz w:val="20"/>
                <w:szCs w:val="20"/>
              </w:rPr>
            </w:pPr>
            <w:r w:rsidRPr="002C4C46">
              <w:rPr>
                <w:rFonts w:asciiTheme="minorHAnsi" w:hAnsiTheme="minorHAnsi"/>
                <w:color w:val="000000"/>
                <w:sz w:val="20"/>
                <w:szCs w:val="20"/>
              </w:rPr>
              <w:t>2480 €</w:t>
            </w:r>
          </w:p>
        </w:tc>
        <w:tc>
          <w:tcPr>
            <w:tcW w:w="810" w:type="pct"/>
          </w:tcPr>
          <w:p w:rsidR="008D70C6" w:rsidRPr="002C4C46" w:rsidRDefault="008D70C6" w:rsidP="009913F4">
            <w:pPr>
              <w:jc w:val="center"/>
              <w:rPr>
                <w:rFonts w:asciiTheme="minorHAnsi" w:hAnsiTheme="minorHAnsi"/>
                <w:b/>
                <w:color w:val="000000"/>
                <w:sz w:val="20"/>
                <w:szCs w:val="20"/>
              </w:rPr>
            </w:pPr>
          </w:p>
        </w:tc>
        <w:tc>
          <w:tcPr>
            <w:tcW w:w="817" w:type="pct"/>
          </w:tcPr>
          <w:p w:rsidR="008D70C6" w:rsidRPr="002C4C46" w:rsidRDefault="008D70C6" w:rsidP="009913F4">
            <w:pPr>
              <w:jc w:val="center"/>
              <w:rPr>
                <w:rFonts w:asciiTheme="minorHAnsi" w:hAnsiTheme="minorHAnsi"/>
                <w:b/>
                <w:color w:val="000000"/>
                <w:sz w:val="20"/>
                <w:szCs w:val="20"/>
              </w:rPr>
            </w:pPr>
          </w:p>
        </w:tc>
      </w:tr>
      <w:tr w:rsidR="008D70C6" w:rsidRPr="002C4C46" w:rsidTr="009913F4">
        <w:trPr>
          <w:trHeight w:val="340"/>
        </w:trPr>
        <w:tc>
          <w:tcPr>
            <w:tcW w:w="1717" w:type="pct"/>
          </w:tcPr>
          <w:p w:rsidR="008D70C6" w:rsidRPr="002C4C46" w:rsidRDefault="008D70C6" w:rsidP="008D70C6">
            <w:pPr>
              <w:rPr>
                <w:rFonts w:asciiTheme="minorHAnsi" w:hAnsiTheme="minorHAnsi"/>
                <w:b/>
                <w:color w:val="000000"/>
                <w:sz w:val="20"/>
                <w:szCs w:val="20"/>
              </w:rPr>
            </w:pPr>
            <w:r w:rsidRPr="002C4C46">
              <w:rPr>
                <w:rFonts w:asciiTheme="minorHAnsi" w:hAnsiTheme="minorHAnsi"/>
                <w:b/>
                <w:color w:val="000000"/>
                <w:sz w:val="20"/>
                <w:szCs w:val="20"/>
              </w:rPr>
              <w:t>Total chapitre  014</w:t>
            </w:r>
            <w:r w:rsidRPr="002C4C46">
              <w:rPr>
                <w:rFonts w:asciiTheme="minorHAnsi" w:hAnsiTheme="minorHAnsi"/>
                <w:b/>
                <w:color w:val="000000"/>
                <w:sz w:val="20"/>
                <w:szCs w:val="20"/>
              </w:rPr>
              <w:br/>
              <w:t>Attenuations de produits</w:t>
            </w:r>
          </w:p>
        </w:tc>
        <w:tc>
          <w:tcPr>
            <w:tcW w:w="796" w:type="pct"/>
          </w:tcPr>
          <w:p w:rsidR="008D70C6" w:rsidRPr="002C4C46" w:rsidRDefault="008D70C6" w:rsidP="009913F4">
            <w:pPr>
              <w:jc w:val="center"/>
              <w:rPr>
                <w:rFonts w:asciiTheme="minorHAnsi" w:hAnsiTheme="minorHAnsi"/>
                <w:b/>
                <w:color w:val="000000"/>
                <w:sz w:val="20"/>
                <w:szCs w:val="20"/>
              </w:rPr>
            </w:pPr>
          </w:p>
        </w:tc>
        <w:tc>
          <w:tcPr>
            <w:tcW w:w="860" w:type="pct"/>
          </w:tcPr>
          <w:p w:rsidR="008D70C6" w:rsidRPr="002C4C46" w:rsidRDefault="00DD2A63" w:rsidP="009913F4">
            <w:pPr>
              <w:jc w:val="center"/>
              <w:rPr>
                <w:rFonts w:asciiTheme="minorHAnsi" w:hAnsiTheme="minorHAnsi"/>
                <w:b/>
                <w:color w:val="000000"/>
                <w:sz w:val="20"/>
                <w:szCs w:val="20"/>
              </w:rPr>
            </w:pPr>
            <w:r w:rsidRPr="002C4C46">
              <w:rPr>
                <w:rFonts w:asciiTheme="minorHAnsi" w:hAnsiTheme="minorHAnsi"/>
                <w:b/>
                <w:color w:val="000000"/>
                <w:sz w:val="20"/>
                <w:szCs w:val="20"/>
              </w:rPr>
              <w:t>3 150 €</w:t>
            </w:r>
          </w:p>
        </w:tc>
        <w:tc>
          <w:tcPr>
            <w:tcW w:w="810" w:type="pct"/>
          </w:tcPr>
          <w:p w:rsidR="008D70C6" w:rsidRPr="002C4C46" w:rsidRDefault="008D70C6" w:rsidP="009913F4">
            <w:pPr>
              <w:jc w:val="center"/>
              <w:rPr>
                <w:rFonts w:asciiTheme="minorHAnsi" w:hAnsiTheme="minorHAnsi"/>
                <w:b/>
                <w:color w:val="000000"/>
                <w:sz w:val="20"/>
                <w:szCs w:val="20"/>
              </w:rPr>
            </w:pPr>
          </w:p>
        </w:tc>
        <w:tc>
          <w:tcPr>
            <w:tcW w:w="817" w:type="pct"/>
          </w:tcPr>
          <w:p w:rsidR="008D70C6" w:rsidRPr="002C4C46" w:rsidRDefault="008D70C6" w:rsidP="009913F4">
            <w:pPr>
              <w:jc w:val="center"/>
              <w:rPr>
                <w:rFonts w:asciiTheme="minorHAnsi" w:hAnsiTheme="minorHAnsi"/>
                <w:b/>
                <w:color w:val="000000"/>
                <w:sz w:val="20"/>
                <w:szCs w:val="20"/>
              </w:rPr>
            </w:pPr>
          </w:p>
        </w:tc>
      </w:tr>
      <w:tr w:rsidR="00DD2A63" w:rsidRPr="002C4C46" w:rsidTr="009913F4">
        <w:trPr>
          <w:trHeight w:val="340"/>
        </w:trPr>
        <w:tc>
          <w:tcPr>
            <w:tcW w:w="1717" w:type="pct"/>
          </w:tcPr>
          <w:p w:rsidR="00DD2A63" w:rsidRPr="002C4C46" w:rsidRDefault="00DD2A63" w:rsidP="009913F4">
            <w:pPr>
              <w:rPr>
                <w:rFonts w:asciiTheme="minorHAnsi" w:hAnsiTheme="minorHAnsi"/>
                <w:b/>
                <w:color w:val="000000"/>
                <w:sz w:val="20"/>
                <w:szCs w:val="20"/>
              </w:rPr>
            </w:pPr>
          </w:p>
        </w:tc>
        <w:tc>
          <w:tcPr>
            <w:tcW w:w="796" w:type="pct"/>
          </w:tcPr>
          <w:p w:rsidR="00DD2A63" w:rsidRPr="002C4C46" w:rsidRDefault="00DD2A63" w:rsidP="009913F4">
            <w:pPr>
              <w:jc w:val="center"/>
              <w:rPr>
                <w:rFonts w:asciiTheme="minorHAnsi" w:hAnsiTheme="minorHAnsi"/>
                <w:b/>
                <w:color w:val="000000"/>
                <w:sz w:val="20"/>
                <w:szCs w:val="20"/>
              </w:rPr>
            </w:pPr>
          </w:p>
        </w:tc>
        <w:tc>
          <w:tcPr>
            <w:tcW w:w="860" w:type="pct"/>
          </w:tcPr>
          <w:p w:rsidR="00DD2A63" w:rsidRPr="002C4C46" w:rsidRDefault="00DD2A63" w:rsidP="009913F4">
            <w:pPr>
              <w:jc w:val="center"/>
              <w:rPr>
                <w:rFonts w:asciiTheme="minorHAnsi" w:hAnsiTheme="minorHAnsi"/>
                <w:b/>
                <w:color w:val="000000"/>
                <w:sz w:val="20"/>
                <w:szCs w:val="20"/>
              </w:rPr>
            </w:pPr>
          </w:p>
        </w:tc>
        <w:tc>
          <w:tcPr>
            <w:tcW w:w="810" w:type="pct"/>
          </w:tcPr>
          <w:p w:rsidR="00DD2A63" w:rsidRPr="002C4C46" w:rsidRDefault="00DD2A63" w:rsidP="009913F4">
            <w:pPr>
              <w:jc w:val="center"/>
              <w:rPr>
                <w:rFonts w:asciiTheme="minorHAnsi" w:hAnsiTheme="minorHAnsi"/>
                <w:b/>
                <w:color w:val="000000"/>
                <w:sz w:val="20"/>
                <w:szCs w:val="20"/>
              </w:rPr>
            </w:pPr>
          </w:p>
        </w:tc>
        <w:tc>
          <w:tcPr>
            <w:tcW w:w="817" w:type="pct"/>
          </w:tcPr>
          <w:p w:rsidR="00DD2A63" w:rsidRPr="002C4C46" w:rsidRDefault="00DD2A63" w:rsidP="009913F4">
            <w:pPr>
              <w:jc w:val="center"/>
              <w:rPr>
                <w:rFonts w:asciiTheme="minorHAnsi" w:hAnsiTheme="minorHAnsi"/>
                <w:b/>
                <w:color w:val="000000"/>
                <w:sz w:val="20"/>
                <w:szCs w:val="20"/>
              </w:rPr>
            </w:pPr>
          </w:p>
        </w:tc>
      </w:tr>
      <w:tr w:rsidR="008D0ABC" w:rsidRPr="002C4C46" w:rsidTr="009913F4">
        <w:trPr>
          <w:trHeight w:val="340"/>
        </w:trPr>
        <w:tc>
          <w:tcPr>
            <w:tcW w:w="1717" w:type="pct"/>
          </w:tcPr>
          <w:p w:rsidR="008D0ABC" w:rsidRPr="002C4C46" w:rsidRDefault="00DD2A63" w:rsidP="009913F4">
            <w:pPr>
              <w:rPr>
                <w:rFonts w:asciiTheme="minorHAnsi" w:hAnsiTheme="minorHAnsi"/>
                <w:b/>
                <w:color w:val="000000"/>
                <w:sz w:val="20"/>
                <w:szCs w:val="20"/>
              </w:rPr>
            </w:pPr>
            <w:r w:rsidRPr="002C4C46">
              <w:rPr>
                <w:rFonts w:asciiTheme="minorHAnsi" w:hAnsiTheme="minorHAnsi"/>
                <w:b/>
                <w:color w:val="000000"/>
                <w:sz w:val="20"/>
                <w:szCs w:val="20"/>
              </w:rPr>
              <w:t>TOTAL</w:t>
            </w:r>
          </w:p>
        </w:tc>
        <w:tc>
          <w:tcPr>
            <w:tcW w:w="796" w:type="pct"/>
          </w:tcPr>
          <w:p w:rsidR="008D0ABC" w:rsidRPr="002C4C46" w:rsidRDefault="00DD2A63" w:rsidP="009913F4">
            <w:pPr>
              <w:jc w:val="center"/>
              <w:rPr>
                <w:rFonts w:asciiTheme="minorHAnsi" w:hAnsiTheme="minorHAnsi"/>
                <w:b/>
                <w:color w:val="000000"/>
                <w:sz w:val="20"/>
                <w:szCs w:val="20"/>
              </w:rPr>
            </w:pPr>
            <w:r w:rsidRPr="002C4C46">
              <w:rPr>
                <w:rFonts w:asciiTheme="minorHAnsi" w:hAnsiTheme="minorHAnsi"/>
                <w:b/>
                <w:color w:val="000000"/>
                <w:sz w:val="20"/>
                <w:szCs w:val="20"/>
              </w:rPr>
              <w:t>26 850 €</w:t>
            </w:r>
          </w:p>
        </w:tc>
        <w:tc>
          <w:tcPr>
            <w:tcW w:w="860" w:type="pct"/>
          </w:tcPr>
          <w:p w:rsidR="008D0ABC" w:rsidRPr="002C4C46" w:rsidRDefault="00DD2A63" w:rsidP="009913F4">
            <w:pPr>
              <w:jc w:val="center"/>
              <w:rPr>
                <w:rFonts w:asciiTheme="minorHAnsi" w:hAnsiTheme="minorHAnsi"/>
                <w:b/>
                <w:color w:val="000000"/>
                <w:sz w:val="20"/>
                <w:szCs w:val="20"/>
              </w:rPr>
            </w:pPr>
            <w:r w:rsidRPr="002C4C46">
              <w:rPr>
                <w:rFonts w:asciiTheme="minorHAnsi" w:hAnsiTheme="minorHAnsi"/>
                <w:b/>
                <w:color w:val="000000"/>
                <w:sz w:val="20"/>
                <w:szCs w:val="20"/>
              </w:rPr>
              <w:t>26 850 €</w:t>
            </w:r>
          </w:p>
        </w:tc>
        <w:tc>
          <w:tcPr>
            <w:tcW w:w="810" w:type="pct"/>
          </w:tcPr>
          <w:p w:rsidR="008D0ABC" w:rsidRPr="002C4C46" w:rsidRDefault="008D0ABC" w:rsidP="009913F4">
            <w:pPr>
              <w:jc w:val="center"/>
              <w:rPr>
                <w:rFonts w:asciiTheme="minorHAnsi" w:hAnsiTheme="minorHAnsi"/>
                <w:b/>
                <w:color w:val="000000"/>
                <w:sz w:val="20"/>
                <w:szCs w:val="20"/>
              </w:rPr>
            </w:pPr>
          </w:p>
        </w:tc>
        <w:tc>
          <w:tcPr>
            <w:tcW w:w="817" w:type="pct"/>
          </w:tcPr>
          <w:p w:rsidR="008D0ABC" w:rsidRPr="002C4C46" w:rsidRDefault="008D0ABC" w:rsidP="009913F4">
            <w:pPr>
              <w:jc w:val="center"/>
              <w:rPr>
                <w:rFonts w:asciiTheme="minorHAnsi" w:hAnsiTheme="minorHAnsi"/>
                <w:b/>
                <w:color w:val="000000"/>
                <w:sz w:val="20"/>
                <w:szCs w:val="20"/>
              </w:rPr>
            </w:pPr>
          </w:p>
        </w:tc>
      </w:tr>
    </w:tbl>
    <w:p w:rsidR="008D0ABC" w:rsidRPr="00697424" w:rsidRDefault="008D0ABC" w:rsidP="008D0ABC">
      <w:pPr>
        <w:rPr>
          <w:color w:val="000000"/>
          <w:sz w:val="22"/>
          <w:szCs w:val="22"/>
        </w:rPr>
      </w:pPr>
    </w:p>
    <w:p w:rsidR="00BF7782" w:rsidRDefault="00BF7782" w:rsidP="008A66E8">
      <w:pPr>
        <w:spacing w:before="120"/>
        <w:ind w:left="426"/>
        <w:jc w:val="both"/>
        <w:rPr>
          <w:rFonts w:ascii="Calibri" w:hAnsi="Calibri" w:cs="Arial"/>
          <w:color w:val="000000"/>
          <w:sz w:val="22"/>
          <w:szCs w:val="22"/>
        </w:rPr>
      </w:pPr>
    </w:p>
    <w:p w:rsidR="008A66E8" w:rsidRPr="00B86F3C" w:rsidRDefault="008A66E8" w:rsidP="008A66E8">
      <w:pPr>
        <w:spacing w:before="120"/>
        <w:ind w:left="426"/>
        <w:jc w:val="both"/>
        <w:rPr>
          <w:rFonts w:ascii="Calibri" w:hAnsi="Calibri" w:cs="Arial"/>
          <w:b/>
          <w:color w:val="0070C0"/>
          <w:sz w:val="22"/>
          <w:szCs w:val="22"/>
          <w:u w:val="single"/>
        </w:rPr>
      </w:pPr>
      <w:r w:rsidRPr="00B86F3C">
        <w:rPr>
          <w:rFonts w:ascii="Calibri" w:hAnsi="Calibri" w:cs="Arial"/>
          <w:b/>
          <w:color w:val="0070C0"/>
          <w:sz w:val="22"/>
          <w:szCs w:val="22"/>
        </w:rPr>
        <w:t>3.</w:t>
      </w:r>
      <w:r w:rsidRPr="00B86F3C">
        <w:rPr>
          <w:rFonts w:ascii="Calibri" w:hAnsi="Calibri" w:cs="Arial"/>
          <w:b/>
          <w:color w:val="0070C0"/>
          <w:sz w:val="22"/>
          <w:szCs w:val="22"/>
        </w:rPr>
        <w:tab/>
      </w:r>
      <w:r w:rsidRPr="00B86F3C">
        <w:rPr>
          <w:rFonts w:ascii="Calibri" w:hAnsi="Calibri" w:cs="Arial"/>
          <w:b/>
          <w:color w:val="0070C0"/>
          <w:sz w:val="22"/>
          <w:szCs w:val="22"/>
          <w:u w:val="single"/>
        </w:rPr>
        <w:t>Création d’un forage de reconnaissance : Autorisation et demandes de subventions auprès du Département et de l’Agence de l’Eau Seine Normandie.</w:t>
      </w:r>
    </w:p>
    <w:p w:rsidR="00445C8D" w:rsidRDefault="00445C8D" w:rsidP="00445C8D">
      <w:pPr>
        <w:ind w:left="426"/>
        <w:rPr>
          <w:rFonts w:asciiTheme="minorHAnsi" w:hAnsiTheme="minorHAnsi" w:cs="Arial"/>
          <w:color w:val="000000"/>
          <w:sz w:val="22"/>
          <w:szCs w:val="22"/>
        </w:rPr>
      </w:pPr>
    </w:p>
    <w:p w:rsidR="00445C8D" w:rsidRDefault="00BF7782" w:rsidP="00445C8D">
      <w:pPr>
        <w:ind w:left="426"/>
        <w:rPr>
          <w:rFonts w:asciiTheme="minorHAnsi" w:hAnsiTheme="minorHAnsi" w:cs="Arial"/>
          <w:color w:val="000000"/>
          <w:sz w:val="22"/>
          <w:szCs w:val="22"/>
        </w:rPr>
      </w:pPr>
      <w:r w:rsidRPr="00445C8D">
        <w:rPr>
          <w:rFonts w:asciiTheme="minorHAnsi" w:hAnsiTheme="minorHAnsi" w:cs="Arial"/>
          <w:color w:val="000000"/>
          <w:sz w:val="22"/>
          <w:szCs w:val="22"/>
        </w:rPr>
        <w:t xml:space="preserve">Monsieur le Maire </w:t>
      </w:r>
      <w:r w:rsidR="00445C8D" w:rsidRPr="00445C8D">
        <w:rPr>
          <w:rFonts w:asciiTheme="minorHAnsi" w:hAnsiTheme="minorHAnsi" w:cs="Arial"/>
          <w:color w:val="000000"/>
          <w:sz w:val="22"/>
          <w:szCs w:val="22"/>
        </w:rPr>
        <w:t xml:space="preserve">rappelle que </w:t>
      </w:r>
      <w:r w:rsidRPr="00445C8D">
        <w:rPr>
          <w:rFonts w:asciiTheme="minorHAnsi" w:hAnsiTheme="minorHAnsi" w:cs="Arial"/>
          <w:color w:val="000000"/>
          <w:sz w:val="22"/>
          <w:szCs w:val="22"/>
        </w:rPr>
        <w:t xml:space="preserve"> </w:t>
      </w:r>
      <w:r w:rsidR="00445C8D" w:rsidRPr="00445C8D">
        <w:rPr>
          <w:rFonts w:asciiTheme="minorHAnsi" w:hAnsiTheme="minorHAnsi" w:cs="Arial"/>
          <w:color w:val="000000"/>
          <w:sz w:val="22"/>
          <w:szCs w:val="22"/>
        </w:rPr>
        <w:t>de</w:t>
      </w:r>
      <w:r w:rsidRPr="00445C8D">
        <w:rPr>
          <w:rFonts w:asciiTheme="minorHAnsi" w:hAnsiTheme="minorHAnsi" w:cs="Arial"/>
          <w:color w:val="000000"/>
          <w:sz w:val="22"/>
          <w:szCs w:val="22"/>
        </w:rPr>
        <w:t>s missions complémentaires de ma</w:t>
      </w:r>
      <w:r w:rsidR="00C42A6D">
        <w:rPr>
          <w:rFonts w:asciiTheme="minorHAnsi" w:hAnsiTheme="minorHAnsi" w:cs="Arial"/>
          <w:color w:val="000000"/>
          <w:sz w:val="22"/>
          <w:szCs w:val="22"/>
        </w:rPr>
        <w:t>î</w:t>
      </w:r>
      <w:r w:rsidRPr="00445C8D">
        <w:rPr>
          <w:rFonts w:asciiTheme="minorHAnsi" w:hAnsiTheme="minorHAnsi" w:cs="Arial"/>
          <w:color w:val="000000"/>
          <w:sz w:val="22"/>
          <w:szCs w:val="22"/>
        </w:rPr>
        <w:t>trise d’</w:t>
      </w:r>
      <w:r w:rsidR="00F123B8" w:rsidRPr="00445C8D">
        <w:rPr>
          <w:rFonts w:asciiTheme="minorHAnsi" w:hAnsiTheme="minorHAnsi" w:cs="Arial"/>
          <w:color w:val="000000"/>
          <w:sz w:val="22"/>
          <w:szCs w:val="22"/>
        </w:rPr>
        <w:t>œuvre</w:t>
      </w:r>
      <w:r w:rsidRPr="00445C8D">
        <w:rPr>
          <w:rFonts w:asciiTheme="minorHAnsi" w:hAnsiTheme="minorHAnsi" w:cs="Arial"/>
          <w:color w:val="000000"/>
          <w:sz w:val="22"/>
          <w:szCs w:val="22"/>
        </w:rPr>
        <w:t xml:space="preserve"> </w:t>
      </w:r>
      <w:r w:rsidR="00445C8D" w:rsidRPr="00445C8D">
        <w:rPr>
          <w:rFonts w:asciiTheme="minorHAnsi" w:hAnsiTheme="minorHAnsi" w:cs="Arial"/>
          <w:color w:val="000000"/>
          <w:sz w:val="22"/>
          <w:szCs w:val="22"/>
        </w:rPr>
        <w:t>ont été confiée</w:t>
      </w:r>
      <w:r w:rsidR="00445C8D">
        <w:rPr>
          <w:rFonts w:asciiTheme="minorHAnsi" w:hAnsiTheme="minorHAnsi" w:cs="Arial"/>
          <w:color w:val="000000"/>
          <w:sz w:val="22"/>
          <w:szCs w:val="22"/>
        </w:rPr>
        <w:t>s au</w:t>
      </w:r>
      <w:r w:rsidRPr="00445C8D">
        <w:rPr>
          <w:rFonts w:asciiTheme="minorHAnsi" w:hAnsiTheme="minorHAnsi" w:cs="Arial"/>
          <w:color w:val="000000"/>
          <w:sz w:val="22"/>
          <w:szCs w:val="22"/>
        </w:rPr>
        <w:t xml:space="preserve"> bureau d’étude « ARCHAMBAULT Conseil » conformément à la délibération prise le</w:t>
      </w:r>
      <w:r w:rsidR="009F561F">
        <w:rPr>
          <w:rFonts w:asciiTheme="minorHAnsi" w:hAnsiTheme="minorHAnsi" w:cs="Arial"/>
          <w:color w:val="000000"/>
          <w:sz w:val="22"/>
          <w:szCs w:val="22"/>
        </w:rPr>
        <w:t xml:space="preserve"> 31 janvier 2014</w:t>
      </w:r>
    </w:p>
    <w:p w:rsidR="00445C8D" w:rsidRPr="00445C8D" w:rsidRDefault="00445C8D" w:rsidP="00445C8D">
      <w:pPr>
        <w:ind w:left="426"/>
        <w:rPr>
          <w:rFonts w:asciiTheme="minorHAnsi" w:hAnsiTheme="minorHAnsi"/>
        </w:rPr>
      </w:pPr>
      <w:r w:rsidRPr="00445C8D">
        <w:rPr>
          <w:rFonts w:asciiTheme="minorHAnsi" w:hAnsiTheme="minorHAnsi"/>
        </w:rPr>
        <w:t xml:space="preserve">Ainsi, </w:t>
      </w:r>
      <w:r>
        <w:rPr>
          <w:rFonts w:asciiTheme="minorHAnsi" w:hAnsiTheme="minorHAnsi"/>
        </w:rPr>
        <w:t>l</w:t>
      </w:r>
      <w:r w:rsidRPr="00445C8D">
        <w:rPr>
          <w:rFonts w:asciiTheme="minorHAnsi" w:hAnsiTheme="minorHAnsi"/>
        </w:rPr>
        <w:t>'</w:t>
      </w:r>
      <w:r w:rsidR="00F123B8" w:rsidRPr="00445C8D">
        <w:rPr>
          <w:rFonts w:asciiTheme="minorHAnsi" w:hAnsiTheme="minorHAnsi"/>
        </w:rPr>
        <w:t>avant-projet</w:t>
      </w:r>
      <w:r w:rsidRPr="00445C8D">
        <w:rPr>
          <w:rFonts w:asciiTheme="minorHAnsi" w:hAnsiTheme="minorHAnsi"/>
        </w:rPr>
        <w:t xml:space="preserve"> réalisé par l</w:t>
      </w:r>
      <w:r>
        <w:rPr>
          <w:rFonts w:asciiTheme="minorHAnsi" w:hAnsiTheme="minorHAnsi"/>
        </w:rPr>
        <w:t>e</w:t>
      </w:r>
      <w:r w:rsidRPr="00445C8D">
        <w:rPr>
          <w:rFonts w:asciiTheme="minorHAnsi" w:hAnsiTheme="minorHAnsi"/>
        </w:rPr>
        <w:t xml:space="preserve"> maître d'</w:t>
      </w:r>
      <w:r w:rsidR="00F123B8" w:rsidRPr="00445C8D">
        <w:rPr>
          <w:rFonts w:asciiTheme="minorHAnsi" w:hAnsiTheme="minorHAnsi"/>
        </w:rPr>
        <w:t>œuvre</w:t>
      </w:r>
      <w:r w:rsidRPr="00445C8D">
        <w:rPr>
          <w:rFonts w:asciiTheme="minorHAnsi" w:hAnsiTheme="minorHAnsi"/>
        </w:rPr>
        <w:t xml:space="preserve"> précise que la réhabilitation du captage s'avère délicate et </w:t>
      </w:r>
      <w:r w:rsidR="009F561F">
        <w:rPr>
          <w:rFonts w:asciiTheme="minorHAnsi" w:hAnsiTheme="minorHAnsi"/>
        </w:rPr>
        <w:t xml:space="preserve">les travaux préconisés </w:t>
      </w:r>
      <w:r w:rsidRPr="00445C8D">
        <w:rPr>
          <w:rFonts w:asciiTheme="minorHAnsi" w:hAnsiTheme="minorHAnsi"/>
        </w:rPr>
        <w:t>peuvent engendrer un effondrement du Brie.</w:t>
      </w:r>
    </w:p>
    <w:p w:rsidR="00445C8D" w:rsidRDefault="00445C8D" w:rsidP="00445C8D">
      <w:pPr>
        <w:ind w:left="426"/>
        <w:rPr>
          <w:rFonts w:asciiTheme="minorHAnsi" w:hAnsiTheme="minorHAnsi"/>
        </w:rPr>
      </w:pPr>
      <w:r>
        <w:rPr>
          <w:rFonts w:asciiTheme="minorHAnsi" w:hAnsiTheme="minorHAnsi"/>
        </w:rPr>
        <w:t>De ce fait,</w:t>
      </w:r>
      <w:r w:rsidRPr="00445C8D">
        <w:rPr>
          <w:rFonts w:asciiTheme="minorHAnsi" w:hAnsiTheme="minorHAnsi"/>
        </w:rPr>
        <w:t xml:space="preserve"> un forage de r</w:t>
      </w:r>
      <w:r>
        <w:rPr>
          <w:rFonts w:asciiTheme="minorHAnsi" w:hAnsiTheme="minorHAnsi"/>
        </w:rPr>
        <w:t xml:space="preserve">econnaissance est envisagé sur la </w:t>
      </w:r>
      <w:r w:rsidRPr="00445C8D">
        <w:rPr>
          <w:rFonts w:asciiTheme="minorHAnsi" w:hAnsiTheme="minorHAnsi"/>
        </w:rPr>
        <w:t>parcelle en</w:t>
      </w:r>
      <w:r>
        <w:rPr>
          <w:rFonts w:asciiTheme="minorHAnsi" w:hAnsiTheme="minorHAnsi"/>
        </w:rPr>
        <w:t xml:space="preserve"> </w:t>
      </w:r>
      <w:r w:rsidRPr="00445C8D">
        <w:rPr>
          <w:rFonts w:asciiTheme="minorHAnsi" w:hAnsiTheme="minorHAnsi"/>
        </w:rPr>
        <w:t xml:space="preserve">zone ZNIEFF 2 et </w:t>
      </w:r>
      <w:r w:rsidR="00C42A6D">
        <w:rPr>
          <w:rFonts w:asciiTheme="minorHAnsi" w:hAnsiTheme="minorHAnsi"/>
        </w:rPr>
        <w:t xml:space="preserve">un préavis </w:t>
      </w:r>
      <w:r w:rsidR="00C42A6D" w:rsidRPr="00445C8D">
        <w:rPr>
          <w:rFonts w:asciiTheme="minorHAnsi" w:hAnsiTheme="minorHAnsi"/>
        </w:rPr>
        <w:t xml:space="preserve">pour la réalisation de ce nouveau forage </w:t>
      </w:r>
      <w:r w:rsidR="00C42A6D">
        <w:rPr>
          <w:rFonts w:asciiTheme="minorHAnsi" w:hAnsiTheme="minorHAnsi"/>
        </w:rPr>
        <w:t>a été demandé à</w:t>
      </w:r>
      <w:r w:rsidRPr="00445C8D">
        <w:rPr>
          <w:rFonts w:asciiTheme="minorHAnsi" w:hAnsiTheme="minorHAnsi"/>
        </w:rPr>
        <w:t xml:space="preserve"> la DRIEE.</w:t>
      </w:r>
    </w:p>
    <w:p w:rsidR="002C4C46" w:rsidRDefault="002C4C46" w:rsidP="002C4C46">
      <w:pPr>
        <w:ind w:left="426"/>
        <w:rPr>
          <w:rFonts w:asciiTheme="minorHAnsi" w:hAnsiTheme="minorHAnsi" w:cs="Tahoma"/>
          <w:sz w:val="22"/>
          <w:szCs w:val="22"/>
        </w:rPr>
      </w:pPr>
      <w:r>
        <w:rPr>
          <w:rFonts w:asciiTheme="minorHAnsi" w:hAnsiTheme="minorHAnsi" w:cs="Tahoma"/>
          <w:sz w:val="22"/>
          <w:szCs w:val="22"/>
        </w:rPr>
        <w:t xml:space="preserve">Pour la </w:t>
      </w:r>
      <w:r w:rsidRPr="002C4C46">
        <w:rPr>
          <w:rFonts w:asciiTheme="minorHAnsi" w:hAnsiTheme="minorHAnsi" w:cs="Tahoma"/>
          <w:sz w:val="22"/>
          <w:szCs w:val="22"/>
        </w:rPr>
        <w:t>création d</w:t>
      </w:r>
      <w:r>
        <w:rPr>
          <w:rFonts w:asciiTheme="minorHAnsi" w:hAnsiTheme="minorHAnsi" w:cs="Tahoma"/>
          <w:sz w:val="22"/>
          <w:szCs w:val="22"/>
        </w:rPr>
        <w:t>u</w:t>
      </w:r>
      <w:r w:rsidRPr="002C4C46">
        <w:rPr>
          <w:rFonts w:asciiTheme="minorHAnsi" w:hAnsiTheme="minorHAnsi" w:cs="Tahoma"/>
          <w:sz w:val="22"/>
          <w:szCs w:val="22"/>
        </w:rPr>
        <w:t xml:space="preserve"> forage</w:t>
      </w:r>
      <w:r w:rsidR="00F123B8">
        <w:rPr>
          <w:rFonts w:asciiTheme="minorHAnsi" w:hAnsiTheme="minorHAnsi" w:cs="Tahoma"/>
          <w:sz w:val="22"/>
          <w:szCs w:val="22"/>
        </w:rPr>
        <w:t xml:space="preserve"> </w:t>
      </w:r>
      <w:r w:rsidRPr="002C4C46">
        <w:rPr>
          <w:rFonts w:asciiTheme="minorHAnsi" w:hAnsiTheme="minorHAnsi" w:cs="Tahoma"/>
          <w:sz w:val="22"/>
          <w:szCs w:val="22"/>
        </w:rPr>
        <w:t>de reconnaissance</w:t>
      </w:r>
      <w:r>
        <w:rPr>
          <w:rFonts w:asciiTheme="minorHAnsi" w:hAnsiTheme="minorHAnsi"/>
          <w:sz w:val="22"/>
          <w:szCs w:val="22"/>
        </w:rPr>
        <w:t xml:space="preserve">, il est, d’une  part, nécessaire d’autoriser </w:t>
      </w:r>
      <w:r w:rsidRPr="002C4C46">
        <w:rPr>
          <w:rFonts w:asciiTheme="minorHAnsi" w:hAnsiTheme="minorHAnsi" w:cs="Tahoma"/>
          <w:sz w:val="22"/>
          <w:szCs w:val="22"/>
        </w:rPr>
        <w:t>le lancement</w:t>
      </w:r>
      <w:r w:rsidR="00F123B8">
        <w:rPr>
          <w:rFonts w:asciiTheme="minorHAnsi" w:hAnsiTheme="minorHAnsi" w:cs="Tahoma"/>
          <w:sz w:val="22"/>
          <w:szCs w:val="22"/>
        </w:rPr>
        <w:t xml:space="preserve"> d</w:t>
      </w:r>
      <w:r w:rsidR="004541F9">
        <w:rPr>
          <w:rFonts w:asciiTheme="minorHAnsi" w:hAnsiTheme="minorHAnsi" w:cs="Tahoma"/>
          <w:sz w:val="22"/>
          <w:szCs w:val="22"/>
        </w:rPr>
        <w:t>’</w:t>
      </w:r>
      <w:r w:rsidR="00F123B8">
        <w:rPr>
          <w:rFonts w:asciiTheme="minorHAnsi" w:hAnsiTheme="minorHAnsi" w:cs="Tahoma"/>
          <w:sz w:val="22"/>
          <w:szCs w:val="22"/>
        </w:rPr>
        <w:t>u</w:t>
      </w:r>
      <w:r w:rsidR="004541F9">
        <w:rPr>
          <w:rFonts w:asciiTheme="minorHAnsi" w:hAnsiTheme="minorHAnsi" w:cs="Tahoma"/>
          <w:sz w:val="22"/>
          <w:szCs w:val="22"/>
        </w:rPr>
        <w:t>n</w:t>
      </w:r>
      <w:r w:rsidR="00F123B8">
        <w:rPr>
          <w:rFonts w:asciiTheme="minorHAnsi" w:hAnsiTheme="minorHAnsi" w:cs="Tahoma"/>
          <w:sz w:val="22"/>
          <w:szCs w:val="22"/>
        </w:rPr>
        <w:t xml:space="preserve"> marché</w:t>
      </w:r>
      <w:r w:rsidRPr="002C4C46">
        <w:rPr>
          <w:rFonts w:asciiTheme="minorHAnsi" w:hAnsiTheme="minorHAnsi" w:cs="Tahoma"/>
          <w:sz w:val="22"/>
          <w:szCs w:val="22"/>
        </w:rPr>
        <w:t xml:space="preserve"> </w:t>
      </w:r>
      <w:r w:rsidR="00F123B8">
        <w:rPr>
          <w:rFonts w:asciiTheme="minorHAnsi" w:hAnsiTheme="minorHAnsi" w:cs="Tahoma"/>
          <w:sz w:val="22"/>
          <w:szCs w:val="22"/>
        </w:rPr>
        <w:t xml:space="preserve">de maîtrise d’œuvre </w:t>
      </w:r>
      <w:r w:rsidR="004541F9">
        <w:rPr>
          <w:rFonts w:asciiTheme="minorHAnsi" w:hAnsiTheme="minorHAnsi" w:cs="Tahoma"/>
          <w:sz w:val="22"/>
          <w:szCs w:val="22"/>
        </w:rPr>
        <w:t>pour</w:t>
      </w:r>
      <w:r w:rsidRPr="002C4C46">
        <w:rPr>
          <w:rFonts w:asciiTheme="minorHAnsi" w:hAnsiTheme="minorHAnsi" w:cs="Tahoma"/>
          <w:sz w:val="22"/>
          <w:szCs w:val="22"/>
        </w:rPr>
        <w:t xml:space="preserve"> l'assistance hydrogéologique </w:t>
      </w:r>
      <w:r>
        <w:rPr>
          <w:rFonts w:asciiTheme="minorHAnsi" w:hAnsiTheme="minorHAnsi" w:cs="Tahoma"/>
          <w:sz w:val="22"/>
          <w:szCs w:val="22"/>
        </w:rPr>
        <w:t>et, d’autre part, de solliciter les subventions auprès des financeurs.</w:t>
      </w:r>
    </w:p>
    <w:p w:rsidR="002C4C46" w:rsidRPr="00F123B8" w:rsidRDefault="002C4C46" w:rsidP="00F123B8">
      <w:pPr>
        <w:rPr>
          <w:rFonts w:asciiTheme="minorHAnsi" w:hAnsiTheme="minorHAnsi" w:cs="Tahoma"/>
          <w:sz w:val="22"/>
          <w:szCs w:val="22"/>
        </w:rPr>
      </w:pPr>
    </w:p>
    <w:p w:rsidR="00F123B8" w:rsidRPr="00F123B8" w:rsidRDefault="00F123B8" w:rsidP="00F123B8">
      <w:pPr>
        <w:ind w:left="426"/>
        <w:rPr>
          <w:rFonts w:asciiTheme="minorHAnsi" w:hAnsiTheme="minorHAnsi"/>
          <w:sz w:val="22"/>
          <w:szCs w:val="22"/>
        </w:rPr>
      </w:pPr>
      <w:r w:rsidRPr="00F123B8">
        <w:rPr>
          <w:rFonts w:asciiTheme="minorHAnsi" w:hAnsiTheme="minorHAnsi"/>
          <w:sz w:val="22"/>
          <w:szCs w:val="22"/>
        </w:rPr>
        <w:t>Vu le code  des marchés publics,</w:t>
      </w:r>
    </w:p>
    <w:p w:rsidR="00F123B8" w:rsidRPr="00F123B8" w:rsidRDefault="00F123B8" w:rsidP="00F123B8">
      <w:pPr>
        <w:ind w:left="426"/>
        <w:rPr>
          <w:rFonts w:asciiTheme="minorHAnsi" w:hAnsiTheme="minorHAnsi"/>
          <w:sz w:val="22"/>
          <w:szCs w:val="22"/>
        </w:rPr>
      </w:pPr>
      <w:r w:rsidRPr="00F123B8">
        <w:rPr>
          <w:rFonts w:asciiTheme="minorHAnsi" w:hAnsiTheme="minorHAnsi"/>
          <w:sz w:val="22"/>
          <w:szCs w:val="22"/>
        </w:rPr>
        <w:t>Vu le code général des Collectivités territoriales,</w:t>
      </w:r>
    </w:p>
    <w:p w:rsidR="00F123B8" w:rsidRPr="00F123B8" w:rsidRDefault="00F123B8" w:rsidP="00F123B8">
      <w:pPr>
        <w:ind w:left="426"/>
        <w:rPr>
          <w:rFonts w:asciiTheme="minorHAnsi" w:hAnsiTheme="minorHAnsi"/>
          <w:sz w:val="22"/>
          <w:szCs w:val="22"/>
        </w:rPr>
      </w:pPr>
      <w:r w:rsidRPr="00F123B8">
        <w:rPr>
          <w:rFonts w:asciiTheme="minorHAnsi" w:hAnsiTheme="minorHAnsi"/>
          <w:sz w:val="22"/>
          <w:szCs w:val="22"/>
        </w:rPr>
        <w:t>Considérant les règles de la commande publique,</w:t>
      </w:r>
    </w:p>
    <w:p w:rsidR="00F123B8" w:rsidRPr="00F123B8" w:rsidRDefault="00F123B8" w:rsidP="00F123B8">
      <w:pPr>
        <w:ind w:left="426"/>
        <w:rPr>
          <w:rFonts w:asciiTheme="minorHAnsi" w:hAnsiTheme="minorHAnsi"/>
          <w:sz w:val="22"/>
          <w:szCs w:val="22"/>
        </w:rPr>
      </w:pPr>
    </w:p>
    <w:p w:rsidR="00F123B8" w:rsidRPr="00F123B8" w:rsidRDefault="00F123B8" w:rsidP="00F123B8">
      <w:pPr>
        <w:ind w:left="426"/>
        <w:rPr>
          <w:rFonts w:asciiTheme="minorHAnsi" w:hAnsiTheme="minorHAnsi"/>
          <w:sz w:val="22"/>
          <w:szCs w:val="22"/>
        </w:rPr>
      </w:pPr>
      <w:r w:rsidRPr="00F123B8">
        <w:rPr>
          <w:rFonts w:asciiTheme="minorHAnsi" w:hAnsiTheme="minorHAnsi"/>
          <w:sz w:val="22"/>
          <w:szCs w:val="22"/>
        </w:rPr>
        <w:t xml:space="preserve">Le Conseil municipal, après en avoir délibéré, à </w:t>
      </w:r>
      <w:r w:rsidR="00263D60" w:rsidRPr="00F123B8">
        <w:rPr>
          <w:rFonts w:asciiTheme="minorHAnsi" w:hAnsiTheme="minorHAnsi"/>
          <w:sz w:val="22"/>
          <w:szCs w:val="22"/>
        </w:rPr>
        <w:t>l’</w:t>
      </w:r>
      <w:r w:rsidR="00263D60">
        <w:rPr>
          <w:rFonts w:asciiTheme="minorHAnsi" w:hAnsiTheme="minorHAnsi"/>
          <w:sz w:val="22"/>
          <w:szCs w:val="22"/>
        </w:rPr>
        <w:t>UNANIMITE</w:t>
      </w:r>
      <w:r w:rsidRPr="00F123B8">
        <w:rPr>
          <w:rFonts w:asciiTheme="minorHAnsi" w:hAnsiTheme="minorHAnsi"/>
          <w:sz w:val="22"/>
          <w:szCs w:val="22"/>
        </w:rPr>
        <w:t> :</w:t>
      </w:r>
    </w:p>
    <w:p w:rsidR="00F123B8" w:rsidRPr="00F123B8" w:rsidRDefault="00F123B8" w:rsidP="00F123B8">
      <w:pPr>
        <w:ind w:left="426"/>
        <w:rPr>
          <w:rFonts w:asciiTheme="minorHAnsi" w:hAnsiTheme="minorHAnsi"/>
          <w:sz w:val="22"/>
          <w:szCs w:val="22"/>
        </w:rPr>
      </w:pPr>
    </w:p>
    <w:p w:rsidR="00F123B8" w:rsidRPr="00F123B8" w:rsidRDefault="00F123B8" w:rsidP="00FA63A3">
      <w:pPr>
        <w:tabs>
          <w:tab w:val="left" w:pos="993"/>
        </w:tabs>
        <w:ind w:left="851" w:hanging="425"/>
        <w:rPr>
          <w:rFonts w:asciiTheme="minorHAnsi" w:hAnsiTheme="minorHAnsi"/>
          <w:sz w:val="22"/>
          <w:szCs w:val="22"/>
        </w:rPr>
      </w:pPr>
      <w:r w:rsidRPr="00F123B8">
        <w:rPr>
          <w:rFonts w:asciiTheme="minorHAnsi" w:hAnsiTheme="minorHAnsi"/>
          <w:sz w:val="22"/>
          <w:szCs w:val="22"/>
        </w:rPr>
        <w:t xml:space="preserve">- </w:t>
      </w:r>
      <w:r w:rsidR="00FA63A3">
        <w:rPr>
          <w:rFonts w:asciiTheme="minorHAnsi" w:hAnsiTheme="minorHAnsi"/>
          <w:sz w:val="22"/>
          <w:szCs w:val="22"/>
        </w:rPr>
        <w:tab/>
      </w:r>
      <w:r w:rsidRPr="00F123B8">
        <w:rPr>
          <w:rFonts w:asciiTheme="minorHAnsi" w:hAnsiTheme="minorHAnsi"/>
          <w:b/>
          <w:sz w:val="22"/>
          <w:szCs w:val="22"/>
        </w:rPr>
        <w:t>APPROUVE</w:t>
      </w:r>
      <w:r w:rsidRPr="00F123B8">
        <w:rPr>
          <w:rFonts w:asciiTheme="minorHAnsi" w:hAnsiTheme="minorHAnsi"/>
          <w:sz w:val="22"/>
          <w:szCs w:val="22"/>
        </w:rPr>
        <w:t xml:space="preserve">  le lancement d</w:t>
      </w:r>
      <w:r w:rsidR="004541F9">
        <w:rPr>
          <w:rFonts w:asciiTheme="minorHAnsi" w:hAnsiTheme="minorHAnsi"/>
          <w:sz w:val="22"/>
          <w:szCs w:val="22"/>
        </w:rPr>
        <w:t>’un</w:t>
      </w:r>
      <w:r w:rsidRPr="00F123B8">
        <w:rPr>
          <w:rFonts w:asciiTheme="minorHAnsi" w:hAnsiTheme="minorHAnsi"/>
          <w:sz w:val="22"/>
          <w:szCs w:val="22"/>
        </w:rPr>
        <w:t xml:space="preserve"> </w:t>
      </w:r>
      <w:r w:rsidR="004541F9">
        <w:rPr>
          <w:rFonts w:asciiTheme="minorHAnsi" w:hAnsiTheme="minorHAnsi"/>
          <w:sz w:val="22"/>
          <w:szCs w:val="22"/>
        </w:rPr>
        <w:t>m</w:t>
      </w:r>
      <w:r w:rsidRPr="00F123B8">
        <w:rPr>
          <w:rFonts w:asciiTheme="minorHAnsi" w:hAnsiTheme="minorHAnsi"/>
          <w:sz w:val="22"/>
          <w:szCs w:val="22"/>
        </w:rPr>
        <w:t>arché</w:t>
      </w:r>
      <w:r>
        <w:rPr>
          <w:rFonts w:asciiTheme="minorHAnsi" w:hAnsiTheme="minorHAnsi"/>
          <w:sz w:val="22"/>
          <w:szCs w:val="22"/>
        </w:rPr>
        <w:t xml:space="preserve"> de maîtrise d’</w:t>
      </w:r>
      <w:r w:rsidR="004541F9">
        <w:rPr>
          <w:rFonts w:asciiTheme="minorHAnsi" w:hAnsiTheme="minorHAnsi"/>
          <w:sz w:val="22"/>
          <w:szCs w:val="22"/>
        </w:rPr>
        <w:t>œuvre</w:t>
      </w:r>
      <w:r w:rsidRPr="00F123B8">
        <w:rPr>
          <w:rFonts w:asciiTheme="minorHAnsi" w:hAnsiTheme="minorHAnsi"/>
          <w:sz w:val="22"/>
          <w:szCs w:val="22"/>
        </w:rPr>
        <w:t xml:space="preserve"> </w:t>
      </w:r>
      <w:r w:rsidR="004541F9">
        <w:rPr>
          <w:rFonts w:asciiTheme="minorHAnsi" w:hAnsiTheme="minorHAnsi"/>
          <w:sz w:val="22"/>
          <w:szCs w:val="22"/>
        </w:rPr>
        <w:t>d</w:t>
      </w:r>
      <w:r>
        <w:rPr>
          <w:rFonts w:asciiTheme="minorHAnsi" w:hAnsiTheme="minorHAnsi"/>
          <w:sz w:val="22"/>
          <w:szCs w:val="22"/>
        </w:rPr>
        <w:t>’assistance hydrogéologique pour la création d’un forage de reconnaissance</w:t>
      </w:r>
      <w:r w:rsidRPr="00F123B8">
        <w:rPr>
          <w:rFonts w:asciiTheme="minorHAnsi" w:hAnsiTheme="minorHAnsi"/>
          <w:sz w:val="22"/>
          <w:szCs w:val="22"/>
        </w:rPr>
        <w:t>.</w:t>
      </w:r>
    </w:p>
    <w:p w:rsidR="002C4C46" w:rsidRPr="00F123B8" w:rsidRDefault="00F123B8" w:rsidP="00FA63A3">
      <w:pPr>
        <w:pStyle w:val="Paragraphedeliste"/>
        <w:numPr>
          <w:ilvl w:val="0"/>
          <w:numId w:val="10"/>
        </w:numPr>
        <w:tabs>
          <w:tab w:val="left" w:pos="851"/>
        </w:tabs>
        <w:ind w:left="851" w:hanging="425"/>
        <w:rPr>
          <w:rFonts w:asciiTheme="minorHAnsi" w:hAnsiTheme="minorHAnsi" w:cs="Tahoma"/>
          <w:sz w:val="22"/>
          <w:szCs w:val="22"/>
        </w:rPr>
      </w:pPr>
      <w:r w:rsidRPr="00F123B8">
        <w:rPr>
          <w:rFonts w:asciiTheme="minorHAnsi" w:hAnsiTheme="minorHAnsi"/>
          <w:b/>
          <w:sz w:val="22"/>
          <w:szCs w:val="22"/>
        </w:rPr>
        <w:t>SOLLICITE</w:t>
      </w:r>
      <w:r w:rsidRPr="00F123B8">
        <w:rPr>
          <w:rFonts w:asciiTheme="minorHAnsi" w:hAnsiTheme="minorHAnsi"/>
          <w:sz w:val="22"/>
          <w:szCs w:val="22"/>
        </w:rPr>
        <w:t xml:space="preserve"> les aides financières du Conseil général de l’Essonne et de l’Agence de l’Eau Seine- Normandie </w:t>
      </w:r>
    </w:p>
    <w:p w:rsidR="00F123B8" w:rsidRPr="00F123B8" w:rsidRDefault="00F123B8" w:rsidP="00FA63A3">
      <w:pPr>
        <w:pStyle w:val="Paragraphedeliste"/>
        <w:numPr>
          <w:ilvl w:val="0"/>
          <w:numId w:val="10"/>
        </w:numPr>
        <w:tabs>
          <w:tab w:val="left" w:pos="851"/>
        </w:tabs>
        <w:ind w:left="851" w:hanging="425"/>
        <w:rPr>
          <w:rFonts w:asciiTheme="minorHAnsi" w:hAnsiTheme="minorHAnsi" w:cs="Tahoma"/>
          <w:sz w:val="22"/>
          <w:szCs w:val="22"/>
        </w:rPr>
      </w:pPr>
      <w:r>
        <w:rPr>
          <w:rFonts w:asciiTheme="minorHAnsi" w:hAnsiTheme="minorHAnsi"/>
          <w:b/>
          <w:sz w:val="22"/>
          <w:szCs w:val="22"/>
        </w:rPr>
        <w:t xml:space="preserve">AUTORISE </w:t>
      </w:r>
      <w:r w:rsidRPr="00F123B8">
        <w:rPr>
          <w:rFonts w:asciiTheme="minorHAnsi" w:hAnsiTheme="minorHAnsi"/>
          <w:sz w:val="22"/>
          <w:szCs w:val="22"/>
        </w:rPr>
        <w:t xml:space="preserve">le Maire à signer </w:t>
      </w:r>
      <w:r>
        <w:rPr>
          <w:rFonts w:asciiTheme="minorHAnsi" w:hAnsiTheme="minorHAnsi"/>
          <w:sz w:val="22"/>
          <w:szCs w:val="22"/>
        </w:rPr>
        <w:t xml:space="preserve">tous </w:t>
      </w:r>
      <w:r w:rsidRPr="00F123B8">
        <w:rPr>
          <w:rFonts w:asciiTheme="minorHAnsi" w:hAnsiTheme="minorHAnsi"/>
          <w:sz w:val="22"/>
          <w:szCs w:val="22"/>
        </w:rPr>
        <w:t>les documents s’y rapportant</w:t>
      </w:r>
    </w:p>
    <w:p w:rsidR="00445C8D" w:rsidRDefault="002C4C46" w:rsidP="004541F9">
      <w:pPr>
        <w:ind w:left="426"/>
        <w:rPr>
          <w:rFonts w:asciiTheme="minorHAnsi" w:hAnsiTheme="minorHAnsi" w:cs="Tahoma"/>
          <w:sz w:val="22"/>
          <w:szCs w:val="22"/>
        </w:rPr>
      </w:pPr>
      <w:r w:rsidRPr="002C4C46">
        <w:rPr>
          <w:rFonts w:asciiTheme="minorHAnsi" w:hAnsiTheme="minorHAnsi" w:cs="Tahoma"/>
          <w:sz w:val="22"/>
          <w:szCs w:val="22"/>
        </w:rPr>
        <w:t> </w:t>
      </w:r>
    </w:p>
    <w:p w:rsidR="008D240E" w:rsidRPr="004541F9" w:rsidRDefault="008D240E" w:rsidP="004541F9">
      <w:pPr>
        <w:ind w:left="426"/>
        <w:rPr>
          <w:rFonts w:asciiTheme="minorHAnsi" w:hAnsiTheme="minorHAnsi" w:cs="Tahoma"/>
          <w:sz w:val="22"/>
          <w:szCs w:val="22"/>
        </w:rPr>
      </w:pPr>
    </w:p>
    <w:p w:rsidR="004541F9" w:rsidRPr="00B86F3C" w:rsidRDefault="004541F9" w:rsidP="004541F9">
      <w:pPr>
        <w:pStyle w:val="Paragraphedeliste"/>
        <w:numPr>
          <w:ilvl w:val="0"/>
          <w:numId w:val="11"/>
        </w:numPr>
        <w:tabs>
          <w:tab w:val="num" w:pos="426"/>
        </w:tabs>
        <w:spacing w:before="120"/>
        <w:ind w:left="426" w:hanging="66"/>
        <w:jc w:val="both"/>
        <w:rPr>
          <w:rFonts w:ascii="Calibri" w:hAnsi="Calibri" w:cs="Arial"/>
          <w:b/>
          <w:color w:val="0070C0"/>
          <w:sz w:val="22"/>
          <w:szCs w:val="22"/>
          <w:u w:val="single"/>
        </w:rPr>
      </w:pPr>
      <w:r w:rsidRPr="00B86F3C">
        <w:rPr>
          <w:rFonts w:ascii="Calibri" w:hAnsi="Calibri" w:cs="Arial"/>
          <w:b/>
          <w:color w:val="0070C0"/>
          <w:sz w:val="22"/>
          <w:szCs w:val="22"/>
          <w:u w:val="single"/>
        </w:rPr>
        <w:t>Convention avec le groupe SACPA – CHENIL SERVICE </w:t>
      </w:r>
    </w:p>
    <w:p w:rsidR="004541F9" w:rsidRDefault="004541F9" w:rsidP="004541F9">
      <w:pPr>
        <w:pStyle w:val="Paragraphedeliste"/>
        <w:spacing w:before="120"/>
        <w:ind w:left="567"/>
        <w:jc w:val="both"/>
        <w:rPr>
          <w:rFonts w:ascii="Calibri" w:hAnsi="Calibri" w:cs="Arial"/>
          <w:color w:val="000000"/>
          <w:sz w:val="22"/>
          <w:szCs w:val="22"/>
        </w:rPr>
      </w:pPr>
    </w:p>
    <w:p w:rsidR="00414F6B" w:rsidRPr="00414F6B" w:rsidRDefault="004541F9" w:rsidP="00414F6B">
      <w:pPr>
        <w:pStyle w:val="Paragraphedeliste"/>
        <w:spacing w:before="120"/>
        <w:ind w:left="425"/>
        <w:jc w:val="both"/>
        <w:rPr>
          <w:rFonts w:ascii="Calibri" w:hAnsi="Calibri" w:cs="Arial"/>
          <w:color w:val="000000"/>
          <w:sz w:val="22"/>
          <w:szCs w:val="22"/>
        </w:rPr>
      </w:pPr>
      <w:r>
        <w:rPr>
          <w:rFonts w:ascii="Calibri" w:hAnsi="Calibri" w:cs="Arial"/>
          <w:color w:val="000000"/>
          <w:sz w:val="22"/>
          <w:szCs w:val="22"/>
        </w:rPr>
        <w:t>Vu le code général des collectivités territoriales,</w:t>
      </w:r>
    </w:p>
    <w:p w:rsidR="004541F9" w:rsidRPr="003973E2" w:rsidRDefault="003973E2" w:rsidP="00414F6B">
      <w:pPr>
        <w:spacing w:before="120"/>
        <w:ind w:left="425"/>
        <w:jc w:val="both"/>
        <w:rPr>
          <w:rFonts w:asciiTheme="minorHAnsi" w:hAnsiTheme="minorHAnsi"/>
          <w:sz w:val="22"/>
          <w:szCs w:val="22"/>
        </w:rPr>
      </w:pPr>
      <w:r w:rsidRPr="003973E2">
        <w:rPr>
          <w:rFonts w:asciiTheme="minorHAnsi" w:hAnsiTheme="minorHAnsi" w:cs="Arial"/>
          <w:color w:val="000000"/>
          <w:sz w:val="22"/>
          <w:szCs w:val="22"/>
        </w:rPr>
        <w:t xml:space="preserve">Vu </w:t>
      </w:r>
      <w:r w:rsidR="004541F9" w:rsidRPr="003973E2">
        <w:rPr>
          <w:rFonts w:asciiTheme="minorHAnsi" w:hAnsiTheme="minorHAnsi" w:cs="Arial"/>
          <w:color w:val="000000"/>
          <w:sz w:val="22"/>
          <w:szCs w:val="22"/>
        </w:rPr>
        <w:t>L'article L 211-19-1 du code rural et de la pêche maritime interdi</w:t>
      </w:r>
      <w:r w:rsidR="00A51C76">
        <w:rPr>
          <w:rFonts w:asciiTheme="minorHAnsi" w:hAnsiTheme="minorHAnsi" w:cs="Arial"/>
          <w:color w:val="000000"/>
          <w:sz w:val="22"/>
          <w:szCs w:val="22"/>
        </w:rPr>
        <w:t>sant</w:t>
      </w:r>
      <w:r w:rsidR="004541F9" w:rsidRPr="003973E2">
        <w:rPr>
          <w:rFonts w:asciiTheme="minorHAnsi" w:hAnsiTheme="minorHAnsi" w:cs="Arial"/>
          <w:color w:val="000000"/>
          <w:sz w:val="22"/>
          <w:szCs w:val="22"/>
        </w:rPr>
        <w:t xml:space="preserve"> de laisser divaguer les animaux domestiques et les animaux sauvages apprivoisés ou tenus en captivité.</w:t>
      </w:r>
    </w:p>
    <w:p w:rsidR="004541F9" w:rsidRDefault="003973E2" w:rsidP="00414F6B">
      <w:pPr>
        <w:spacing w:before="120"/>
        <w:ind w:left="425"/>
        <w:jc w:val="both"/>
        <w:rPr>
          <w:rFonts w:asciiTheme="minorHAnsi" w:hAnsiTheme="minorHAnsi" w:cs="Arial"/>
          <w:color w:val="000000"/>
          <w:sz w:val="22"/>
          <w:szCs w:val="22"/>
        </w:rPr>
      </w:pPr>
      <w:r w:rsidRPr="003973E2">
        <w:rPr>
          <w:rFonts w:asciiTheme="minorHAnsi" w:hAnsiTheme="minorHAnsi" w:cs="Arial"/>
          <w:color w:val="000000"/>
          <w:sz w:val="22"/>
          <w:szCs w:val="22"/>
        </w:rPr>
        <w:t>Vu les articles  L 2212-1 et L 2212-2 du CGCT qui permet</w:t>
      </w:r>
      <w:r>
        <w:rPr>
          <w:rFonts w:asciiTheme="minorHAnsi" w:hAnsiTheme="minorHAnsi" w:cs="Arial"/>
          <w:color w:val="000000"/>
          <w:sz w:val="22"/>
          <w:szCs w:val="22"/>
        </w:rPr>
        <w:t>tent</w:t>
      </w:r>
      <w:r w:rsidRPr="003973E2">
        <w:rPr>
          <w:rFonts w:asciiTheme="minorHAnsi" w:hAnsiTheme="minorHAnsi" w:cs="Arial"/>
          <w:color w:val="000000"/>
          <w:sz w:val="22"/>
          <w:szCs w:val="22"/>
        </w:rPr>
        <w:t xml:space="preserve"> au Maire d’intervenir </w:t>
      </w:r>
      <w:r w:rsidR="004541F9" w:rsidRPr="003973E2">
        <w:rPr>
          <w:rFonts w:asciiTheme="minorHAnsi" w:hAnsiTheme="minorHAnsi" w:cs="Arial"/>
          <w:color w:val="000000"/>
          <w:sz w:val="22"/>
          <w:szCs w:val="22"/>
        </w:rPr>
        <w:t xml:space="preserve">au titre de son pouvoir de police générale et </w:t>
      </w:r>
      <w:r w:rsidRPr="003973E2">
        <w:rPr>
          <w:rFonts w:asciiTheme="minorHAnsi" w:hAnsiTheme="minorHAnsi" w:cs="Arial"/>
          <w:color w:val="000000"/>
          <w:sz w:val="22"/>
          <w:szCs w:val="22"/>
        </w:rPr>
        <w:t>de l’article L 211-22 relatif à son</w:t>
      </w:r>
      <w:r w:rsidR="004541F9" w:rsidRPr="003973E2">
        <w:rPr>
          <w:rFonts w:asciiTheme="minorHAnsi" w:hAnsiTheme="minorHAnsi" w:cs="Arial"/>
          <w:color w:val="000000"/>
          <w:sz w:val="22"/>
          <w:szCs w:val="22"/>
        </w:rPr>
        <w:t xml:space="preserve"> pouvoir de police spéci</w:t>
      </w:r>
      <w:r>
        <w:rPr>
          <w:rFonts w:asciiTheme="minorHAnsi" w:hAnsiTheme="minorHAnsi" w:cs="Arial"/>
          <w:color w:val="000000"/>
          <w:sz w:val="22"/>
          <w:szCs w:val="22"/>
        </w:rPr>
        <w:t>ale que lui donne le code rural,</w:t>
      </w:r>
    </w:p>
    <w:p w:rsidR="00A51C76" w:rsidRDefault="00A51C76" w:rsidP="00414F6B">
      <w:pPr>
        <w:spacing w:before="120"/>
        <w:ind w:left="425"/>
        <w:jc w:val="both"/>
        <w:rPr>
          <w:rFonts w:asciiTheme="minorHAnsi" w:hAnsiTheme="minorHAnsi" w:cs="Arial"/>
          <w:color w:val="000000"/>
          <w:sz w:val="22"/>
          <w:szCs w:val="22"/>
        </w:rPr>
      </w:pPr>
      <w:r>
        <w:rPr>
          <w:rFonts w:asciiTheme="minorHAnsi" w:hAnsiTheme="minorHAnsi" w:cs="Arial"/>
          <w:color w:val="000000"/>
          <w:sz w:val="22"/>
          <w:szCs w:val="22"/>
        </w:rPr>
        <w:t xml:space="preserve">Vu le contrat établi par le Groupe SACPA – CHENIL SERVICE  de missions de services publics proposant les prestations illimitées </w:t>
      </w:r>
      <w:r w:rsidR="00414F6B">
        <w:rPr>
          <w:rFonts w:asciiTheme="minorHAnsi" w:hAnsiTheme="minorHAnsi" w:cs="Arial"/>
          <w:color w:val="000000"/>
          <w:sz w:val="22"/>
          <w:szCs w:val="22"/>
        </w:rPr>
        <w:t>24/24 ET 7 jours/7 pour capturer, transporter les animaux errants et/ou dangereux et ramasser les cadavres d’animaux sur la voie publique</w:t>
      </w:r>
      <w:r w:rsidR="00D1340C">
        <w:rPr>
          <w:rFonts w:asciiTheme="minorHAnsi" w:hAnsiTheme="minorHAnsi" w:cs="Arial"/>
          <w:color w:val="000000"/>
          <w:sz w:val="22"/>
          <w:szCs w:val="22"/>
        </w:rPr>
        <w:t xml:space="preserve"> moyennant une cotisation forfaitaire annuelle de </w:t>
      </w:r>
      <w:r w:rsidR="00D1340C">
        <w:rPr>
          <w:rFonts w:asciiTheme="minorHAnsi" w:hAnsiTheme="minorHAnsi" w:cs="Arial"/>
          <w:color w:val="000000"/>
          <w:sz w:val="22"/>
          <w:szCs w:val="22"/>
        </w:rPr>
        <w:br/>
        <w:t xml:space="preserve">324,65 H.T </w:t>
      </w:r>
    </w:p>
    <w:p w:rsidR="003973E2" w:rsidRDefault="003973E2" w:rsidP="00414F6B">
      <w:pPr>
        <w:spacing w:before="120"/>
        <w:ind w:left="425"/>
        <w:jc w:val="both"/>
        <w:rPr>
          <w:rFonts w:asciiTheme="minorHAnsi" w:hAnsiTheme="minorHAnsi" w:cs="Arial"/>
          <w:color w:val="000000"/>
          <w:sz w:val="22"/>
          <w:szCs w:val="22"/>
        </w:rPr>
      </w:pPr>
      <w:r>
        <w:rPr>
          <w:rFonts w:asciiTheme="minorHAnsi" w:hAnsiTheme="minorHAnsi" w:cs="Arial"/>
          <w:color w:val="000000"/>
          <w:sz w:val="22"/>
          <w:szCs w:val="22"/>
        </w:rPr>
        <w:t xml:space="preserve">Considérant qu’il convient </w:t>
      </w:r>
      <w:r w:rsidR="00414F6B">
        <w:rPr>
          <w:rFonts w:asciiTheme="minorHAnsi" w:hAnsiTheme="minorHAnsi" w:cs="Arial"/>
          <w:color w:val="000000"/>
          <w:sz w:val="22"/>
          <w:szCs w:val="22"/>
        </w:rPr>
        <w:t xml:space="preserve">de </w:t>
      </w:r>
      <w:r w:rsidR="00A51C76">
        <w:rPr>
          <w:rFonts w:asciiTheme="minorHAnsi" w:hAnsiTheme="minorHAnsi" w:cs="Arial"/>
          <w:color w:val="000000"/>
          <w:sz w:val="22"/>
          <w:szCs w:val="22"/>
        </w:rPr>
        <w:t xml:space="preserve">limiter les </w:t>
      </w:r>
      <w:r w:rsidR="00414F6B">
        <w:rPr>
          <w:rFonts w:asciiTheme="minorHAnsi" w:hAnsiTheme="minorHAnsi" w:cs="Arial"/>
          <w:color w:val="000000"/>
          <w:sz w:val="22"/>
          <w:szCs w:val="22"/>
        </w:rPr>
        <w:t xml:space="preserve"> </w:t>
      </w:r>
      <w:r w:rsidR="00A51C76">
        <w:rPr>
          <w:rFonts w:asciiTheme="minorHAnsi" w:hAnsiTheme="minorHAnsi" w:cs="Arial"/>
          <w:color w:val="000000"/>
          <w:sz w:val="22"/>
          <w:szCs w:val="22"/>
        </w:rPr>
        <w:t>risques  pour la</w:t>
      </w:r>
      <w:r w:rsidR="00414F6B">
        <w:rPr>
          <w:rFonts w:asciiTheme="minorHAnsi" w:hAnsiTheme="minorHAnsi" w:cs="Arial"/>
          <w:color w:val="000000"/>
          <w:sz w:val="22"/>
          <w:szCs w:val="22"/>
        </w:rPr>
        <w:t xml:space="preserve"> </w:t>
      </w:r>
      <w:r w:rsidR="00A51C76">
        <w:rPr>
          <w:rFonts w:asciiTheme="minorHAnsi" w:hAnsiTheme="minorHAnsi" w:cs="Arial"/>
          <w:color w:val="000000"/>
          <w:sz w:val="22"/>
          <w:szCs w:val="22"/>
        </w:rPr>
        <w:t>santé et la sécurité publi</w:t>
      </w:r>
      <w:r w:rsidR="00D1340C">
        <w:rPr>
          <w:rFonts w:asciiTheme="minorHAnsi" w:hAnsiTheme="minorHAnsi" w:cs="Arial"/>
          <w:color w:val="000000"/>
          <w:sz w:val="22"/>
          <w:szCs w:val="22"/>
        </w:rPr>
        <w:t>que</w:t>
      </w:r>
      <w:r w:rsidR="00A51C76">
        <w:rPr>
          <w:rFonts w:asciiTheme="minorHAnsi" w:hAnsiTheme="minorHAnsi" w:cs="Arial"/>
          <w:color w:val="000000"/>
          <w:sz w:val="22"/>
          <w:szCs w:val="22"/>
        </w:rPr>
        <w:t>s</w:t>
      </w:r>
    </w:p>
    <w:p w:rsidR="00D1340C" w:rsidRDefault="00D1340C" w:rsidP="00414F6B">
      <w:pPr>
        <w:spacing w:before="120"/>
        <w:ind w:left="425"/>
        <w:jc w:val="both"/>
        <w:rPr>
          <w:rFonts w:asciiTheme="minorHAnsi" w:hAnsiTheme="minorHAnsi" w:cs="Arial"/>
          <w:color w:val="000000"/>
          <w:sz w:val="22"/>
          <w:szCs w:val="22"/>
        </w:rPr>
      </w:pPr>
      <w:r>
        <w:rPr>
          <w:rFonts w:asciiTheme="minorHAnsi" w:hAnsiTheme="minorHAnsi" w:cs="Arial"/>
          <w:color w:val="000000"/>
          <w:sz w:val="22"/>
          <w:szCs w:val="22"/>
        </w:rPr>
        <w:t>Le conseil municipal, après en avoir délibéré, à l’</w:t>
      </w:r>
      <w:r w:rsidR="00263D60">
        <w:rPr>
          <w:rFonts w:asciiTheme="minorHAnsi" w:hAnsiTheme="minorHAnsi" w:cs="Arial"/>
          <w:color w:val="000000"/>
          <w:sz w:val="22"/>
          <w:szCs w:val="22"/>
        </w:rPr>
        <w:t xml:space="preserve">UNANIMITE </w:t>
      </w:r>
      <w:r>
        <w:rPr>
          <w:rFonts w:asciiTheme="minorHAnsi" w:hAnsiTheme="minorHAnsi" w:cs="Arial"/>
          <w:color w:val="000000"/>
          <w:sz w:val="22"/>
          <w:szCs w:val="22"/>
        </w:rPr>
        <w:t>:</w:t>
      </w:r>
    </w:p>
    <w:p w:rsidR="00D1340C" w:rsidRPr="00D1340C" w:rsidRDefault="00D1340C" w:rsidP="00D1340C">
      <w:pPr>
        <w:pStyle w:val="Paragraphedeliste"/>
        <w:numPr>
          <w:ilvl w:val="0"/>
          <w:numId w:val="10"/>
        </w:numPr>
        <w:spacing w:before="120"/>
        <w:jc w:val="both"/>
        <w:rPr>
          <w:rFonts w:asciiTheme="minorHAnsi" w:hAnsiTheme="minorHAnsi" w:cs="Arial"/>
          <w:b/>
          <w:color w:val="000000"/>
          <w:sz w:val="22"/>
          <w:szCs w:val="22"/>
        </w:rPr>
      </w:pPr>
      <w:r>
        <w:rPr>
          <w:rFonts w:asciiTheme="minorHAnsi" w:hAnsiTheme="minorHAnsi" w:cs="Arial"/>
          <w:b/>
          <w:color w:val="000000"/>
          <w:sz w:val="22"/>
          <w:szCs w:val="22"/>
        </w:rPr>
        <w:t xml:space="preserve">ACCEPTE </w:t>
      </w:r>
      <w:r>
        <w:rPr>
          <w:rFonts w:asciiTheme="minorHAnsi" w:hAnsiTheme="minorHAnsi" w:cs="Arial"/>
          <w:color w:val="000000"/>
          <w:sz w:val="22"/>
          <w:szCs w:val="22"/>
        </w:rPr>
        <w:t xml:space="preserve">de signer le contrat de prestations de services proposé par le groupe SACPA – CHENIL SERVICE sis DOMAINE </w:t>
      </w:r>
      <w:r w:rsidR="00263D60">
        <w:rPr>
          <w:rFonts w:asciiTheme="minorHAnsi" w:hAnsiTheme="minorHAnsi" w:cs="Arial"/>
          <w:color w:val="000000"/>
          <w:sz w:val="22"/>
          <w:szCs w:val="22"/>
        </w:rPr>
        <w:t>de</w:t>
      </w:r>
      <w:r>
        <w:rPr>
          <w:rFonts w:asciiTheme="minorHAnsi" w:hAnsiTheme="minorHAnsi" w:cs="Arial"/>
          <w:color w:val="000000"/>
          <w:sz w:val="22"/>
          <w:szCs w:val="22"/>
        </w:rPr>
        <w:t xml:space="preserve"> Rabat – 47700 PINDERES</w:t>
      </w:r>
    </w:p>
    <w:p w:rsidR="00A51C76" w:rsidRDefault="00D1340C" w:rsidP="00D1340C">
      <w:pPr>
        <w:pStyle w:val="Paragraphedeliste"/>
        <w:numPr>
          <w:ilvl w:val="0"/>
          <w:numId w:val="10"/>
        </w:numPr>
        <w:jc w:val="both"/>
        <w:rPr>
          <w:rFonts w:asciiTheme="minorHAnsi" w:hAnsiTheme="minorHAnsi" w:cs="Arial"/>
          <w:color w:val="000000"/>
          <w:sz w:val="22"/>
          <w:szCs w:val="22"/>
        </w:rPr>
      </w:pPr>
      <w:r w:rsidRPr="00165CBF">
        <w:rPr>
          <w:rFonts w:asciiTheme="minorHAnsi" w:hAnsiTheme="minorHAnsi" w:cs="Arial"/>
          <w:b/>
          <w:color w:val="000000"/>
          <w:sz w:val="22"/>
          <w:szCs w:val="22"/>
        </w:rPr>
        <w:lastRenderedPageBreak/>
        <w:t>PREVOIT</w:t>
      </w:r>
      <w:r>
        <w:rPr>
          <w:rFonts w:asciiTheme="minorHAnsi" w:hAnsiTheme="minorHAnsi" w:cs="Arial"/>
          <w:color w:val="000000"/>
          <w:sz w:val="22"/>
          <w:szCs w:val="22"/>
        </w:rPr>
        <w:t xml:space="preserve"> </w:t>
      </w:r>
      <w:r w:rsidR="009F561F">
        <w:rPr>
          <w:rFonts w:asciiTheme="minorHAnsi" w:hAnsiTheme="minorHAnsi" w:cs="Arial"/>
          <w:color w:val="000000"/>
          <w:sz w:val="22"/>
          <w:szCs w:val="22"/>
        </w:rPr>
        <w:t xml:space="preserve">d’inscrire </w:t>
      </w:r>
      <w:r>
        <w:rPr>
          <w:rFonts w:asciiTheme="minorHAnsi" w:hAnsiTheme="minorHAnsi" w:cs="Arial"/>
          <w:color w:val="000000"/>
          <w:sz w:val="22"/>
          <w:szCs w:val="22"/>
        </w:rPr>
        <w:t>le versement d’une cotisation annuelle d’un montant de 3</w:t>
      </w:r>
      <w:r w:rsidR="00FA63A3">
        <w:rPr>
          <w:rFonts w:asciiTheme="minorHAnsi" w:hAnsiTheme="minorHAnsi" w:cs="Arial"/>
          <w:color w:val="000000"/>
          <w:sz w:val="22"/>
          <w:szCs w:val="22"/>
        </w:rPr>
        <w:t xml:space="preserve">24,65 € HT (soit 389,58 € TTC) au budget primitif 2015 </w:t>
      </w:r>
      <w:r w:rsidR="00165CBF">
        <w:rPr>
          <w:rFonts w:asciiTheme="minorHAnsi" w:hAnsiTheme="minorHAnsi" w:cs="Arial"/>
          <w:color w:val="000000"/>
          <w:sz w:val="22"/>
          <w:szCs w:val="22"/>
        </w:rPr>
        <w:t>à l’article 611 « mission de services publics »</w:t>
      </w:r>
    </w:p>
    <w:p w:rsidR="00165CBF" w:rsidRPr="00D1340C" w:rsidRDefault="00165CBF" w:rsidP="00D1340C">
      <w:pPr>
        <w:pStyle w:val="Paragraphedeliste"/>
        <w:numPr>
          <w:ilvl w:val="0"/>
          <w:numId w:val="10"/>
        </w:numPr>
        <w:jc w:val="both"/>
        <w:rPr>
          <w:rFonts w:asciiTheme="minorHAnsi" w:hAnsiTheme="minorHAnsi" w:cs="Arial"/>
          <w:color w:val="000000"/>
          <w:sz w:val="22"/>
          <w:szCs w:val="22"/>
        </w:rPr>
      </w:pPr>
      <w:r w:rsidRPr="00165CBF">
        <w:rPr>
          <w:rFonts w:asciiTheme="minorHAnsi" w:hAnsiTheme="minorHAnsi" w:cs="Arial"/>
          <w:b/>
          <w:color w:val="000000"/>
          <w:sz w:val="22"/>
          <w:szCs w:val="22"/>
        </w:rPr>
        <w:t>AUTORISE</w:t>
      </w:r>
      <w:r>
        <w:rPr>
          <w:rFonts w:asciiTheme="minorHAnsi" w:hAnsiTheme="minorHAnsi" w:cs="Arial"/>
          <w:color w:val="000000"/>
          <w:sz w:val="22"/>
          <w:szCs w:val="22"/>
        </w:rPr>
        <w:t xml:space="preserve"> Monsieur le Maire à signer tous les documents se rapportant au contrat.</w:t>
      </w:r>
    </w:p>
    <w:p w:rsidR="004541F9" w:rsidRPr="00FA63A3" w:rsidRDefault="004541F9" w:rsidP="00FA63A3">
      <w:pPr>
        <w:spacing w:before="120"/>
        <w:jc w:val="both"/>
        <w:rPr>
          <w:rFonts w:asciiTheme="minorHAnsi" w:hAnsiTheme="minorHAnsi" w:cs="Arial"/>
          <w:color w:val="000000"/>
          <w:sz w:val="22"/>
          <w:szCs w:val="22"/>
        </w:rPr>
      </w:pPr>
      <w:r w:rsidRPr="00FA63A3">
        <w:rPr>
          <w:rFonts w:asciiTheme="minorHAnsi" w:hAnsiTheme="minorHAnsi" w:cs="Arial"/>
          <w:sz w:val="22"/>
          <w:szCs w:val="22"/>
        </w:rPr>
        <w:t> </w:t>
      </w:r>
    </w:p>
    <w:p w:rsidR="004541F9" w:rsidRDefault="004541F9" w:rsidP="004541F9">
      <w:pPr>
        <w:pStyle w:val="Paragraphedeliste"/>
        <w:spacing w:before="120"/>
        <w:ind w:left="426"/>
        <w:jc w:val="both"/>
        <w:rPr>
          <w:rFonts w:ascii="Calibri" w:hAnsi="Calibri" w:cs="Arial"/>
          <w:color w:val="000000"/>
          <w:sz w:val="22"/>
          <w:szCs w:val="22"/>
        </w:rPr>
      </w:pPr>
    </w:p>
    <w:p w:rsidR="004541F9" w:rsidRPr="00B86F3C" w:rsidRDefault="00FA63A3" w:rsidP="004541F9">
      <w:pPr>
        <w:pStyle w:val="Paragraphedeliste"/>
        <w:numPr>
          <w:ilvl w:val="0"/>
          <w:numId w:val="11"/>
        </w:numPr>
        <w:tabs>
          <w:tab w:val="num" w:pos="426"/>
        </w:tabs>
        <w:spacing w:before="120"/>
        <w:jc w:val="both"/>
        <w:rPr>
          <w:rFonts w:ascii="Calibri" w:hAnsi="Calibri" w:cs="Arial"/>
          <w:b/>
          <w:color w:val="0070C0"/>
          <w:sz w:val="22"/>
          <w:szCs w:val="22"/>
          <w:u w:val="single"/>
        </w:rPr>
      </w:pPr>
      <w:r w:rsidRPr="00B86F3C">
        <w:rPr>
          <w:rFonts w:ascii="Calibri" w:hAnsi="Calibri" w:cs="Arial"/>
          <w:b/>
          <w:color w:val="0070C0"/>
          <w:sz w:val="22"/>
          <w:szCs w:val="22"/>
          <w:u w:val="single"/>
        </w:rPr>
        <w:t>Modification du périmètre du SIARCE par adhésion des communes de Tigery et de Milly-la-Forêt</w:t>
      </w:r>
    </w:p>
    <w:p w:rsidR="00FA63A3" w:rsidRDefault="00FA63A3"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Vu les articles L 5212-16 ET 5212-17 du code général des Collectivités territoriales relatifs au fonctionnement des syndicats de coopération intercommunale,</w:t>
      </w:r>
    </w:p>
    <w:p w:rsidR="00FA63A3" w:rsidRDefault="00FA63A3"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Vu le code général des collectivités territoriales et notamment ses articles L 5211-18 et L 5211-20 re</w:t>
      </w:r>
      <w:r w:rsidR="00E8554F">
        <w:rPr>
          <w:rFonts w:ascii="Calibri" w:hAnsi="Calibri" w:cs="Arial"/>
          <w:color w:val="000000"/>
          <w:sz w:val="22"/>
          <w:szCs w:val="22"/>
        </w:rPr>
        <w:t>latif aux modifications statutaires,</w:t>
      </w:r>
    </w:p>
    <w:p w:rsidR="00E8554F" w:rsidRDefault="00E8554F"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Vu la délibération du conseil municipal de Tigery, en date du 07/01/2014 ayant pour objet d’adhérer au SIARCE au titre de la compétence « Entretien des espaces communaux jouxtant un cours d’eau »,</w:t>
      </w:r>
    </w:p>
    <w:p w:rsidR="00E8554F" w:rsidRDefault="00E8554F"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Vu la délibération du conseil  municipal de Milly-la-Forêt, en date du 25/06/2014 ayant pour objet d’adhérer au SIARCE au titre de la compétence « Conseil et expertise aux collectivités dans l’élaboration et le suivi de projets et opérations d’aménagement »,</w:t>
      </w:r>
    </w:p>
    <w:p w:rsidR="00E8554F" w:rsidRDefault="00E8554F"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Vu les délibérations du comité syndical du SIARCE, en date du 22/05 et 10/07/2014 portant approbation des adhésions des communes de Tigery et Milly-la-Forêt aux titres des compétences pré-citées,</w:t>
      </w:r>
    </w:p>
    <w:p w:rsidR="00E8554F" w:rsidRDefault="00E8554F"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Considérant que les collectivités membres du SIARCE doivent délibérer afin d’approuver ces adhésions et la modification du périmètre qui en découle par l’arrivée des communes de Tigery et Milly-la-Forêt,</w:t>
      </w:r>
    </w:p>
    <w:p w:rsidR="00E8554F" w:rsidRDefault="00E8554F" w:rsidP="00FA63A3">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 xml:space="preserve">Après en avoir délibéré, le conseil municipal, à </w:t>
      </w:r>
      <w:r w:rsidR="00263D60">
        <w:rPr>
          <w:rFonts w:ascii="Calibri" w:hAnsi="Calibri" w:cs="Arial"/>
          <w:color w:val="000000"/>
          <w:sz w:val="22"/>
          <w:szCs w:val="22"/>
        </w:rPr>
        <w:t xml:space="preserve">l’UNANIMITE </w:t>
      </w:r>
      <w:r>
        <w:rPr>
          <w:rFonts w:ascii="Calibri" w:hAnsi="Calibri" w:cs="Arial"/>
          <w:color w:val="000000"/>
          <w:sz w:val="22"/>
          <w:szCs w:val="22"/>
        </w:rPr>
        <w:t>:</w:t>
      </w:r>
    </w:p>
    <w:p w:rsidR="00E8554F" w:rsidRDefault="00E103DC" w:rsidP="00E8554F">
      <w:pPr>
        <w:pStyle w:val="Paragraphedeliste"/>
        <w:numPr>
          <w:ilvl w:val="0"/>
          <w:numId w:val="10"/>
        </w:numPr>
        <w:tabs>
          <w:tab w:val="num" w:pos="426"/>
        </w:tabs>
        <w:spacing w:before="120"/>
        <w:jc w:val="both"/>
        <w:rPr>
          <w:rFonts w:ascii="Calibri" w:hAnsi="Calibri" w:cs="Arial"/>
          <w:color w:val="000000"/>
          <w:sz w:val="22"/>
          <w:szCs w:val="22"/>
        </w:rPr>
      </w:pPr>
      <w:r>
        <w:rPr>
          <w:rFonts w:ascii="Calibri" w:hAnsi="Calibri" w:cs="Arial"/>
          <w:b/>
          <w:color w:val="000000"/>
          <w:sz w:val="22"/>
          <w:szCs w:val="22"/>
        </w:rPr>
        <w:t>DES</w:t>
      </w:r>
      <w:r w:rsidR="00E8554F" w:rsidRPr="00132E0B">
        <w:rPr>
          <w:rFonts w:ascii="Calibri" w:hAnsi="Calibri" w:cs="Arial"/>
          <w:b/>
          <w:color w:val="000000"/>
          <w:sz w:val="22"/>
          <w:szCs w:val="22"/>
        </w:rPr>
        <w:t xml:space="preserve">APPROUVE </w:t>
      </w:r>
      <w:r w:rsidR="00E8554F">
        <w:rPr>
          <w:rFonts w:ascii="Calibri" w:hAnsi="Calibri" w:cs="Arial"/>
          <w:color w:val="000000"/>
          <w:sz w:val="22"/>
          <w:szCs w:val="22"/>
        </w:rPr>
        <w:t>l’adhésion au Syndicat Intercommunal d’aménagement de réseaux et de cours d’eau (SIARCE) des communes de TIGERY et MILLY-LA-FORET</w:t>
      </w:r>
      <w:r>
        <w:rPr>
          <w:rFonts w:ascii="Calibri" w:hAnsi="Calibri" w:cs="Arial"/>
          <w:color w:val="000000"/>
          <w:sz w:val="22"/>
          <w:szCs w:val="22"/>
        </w:rPr>
        <w:t xml:space="preserve">  car ces communes ne sont pas en bordure  de l’Essonne</w:t>
      </w:r>
    </w:p>
    <w:p w:rsidR="00E8554F" w:rsidRDefault="00E103DC" w:rsidP="00E8554F">
      <w:pPr>
        <w:pStyle w:val="Paragraphedeliste"/>
        <w:numPr>
          <w:ilvl w:val="0"/>
          <w:numId w:val="10"/>
        </w:numPr>
        <w:tabs>
          <w:tab w:val="num" w:pos="426"/>
        </w:tabs>
        <w:spacing w:before="120"/>
        <w:jc w:val="both"/>
        <w:rPr>
          <w:rFonts w:ascii="Calibri" w:hAnsi="Calibri" w:cs="Arial"/>
          <w:color w:val="000000"/>
          <w:sz w:val="22"/>
          <w:szCs w:val="22"/>
        </w:rPr>
      </w:pPr>
      <w:r>
        <w:rPr>
          <w:rFonts w:ascii="Calibri" w:hAnsi="Calibri" w:cs="Arial"/>
          <w:b/>
          <w:color w:val="000000"/>
          <w:sz w:val="22"/>
          <w:szCs w:val="22"/>
        </w:rPr>
        <w:t>DES</w:t>
      </w:r>
      <w:r w:rsidR="00E8554F" w:rsidRPr="00132E0B">
        <w:rPr>
          <w:rFonts w:ascii="Calibri" w:hAnsi="Calibri" w:cs="Arial"/>
          <w:b/>
          <w:color w:val="000000"/>
          <w:sz w:val="22"/>
          <w:szCs w:val="22"/>
        </w:rPr>
        <w:t>APPROUVE</w:t>
      </w:r>
      <w:r w:rsidR="00E8554F">
        <w:rPr>
          <w:rFonts w:ascii="Calibri" w:hAnsi="Calibri" w:cs="Arial"/>
          <w:color w:val="000000"/>
          <w:sz w:val="22"/>
          <w:szCs w:val="22"/>
        </w:rPr>
        <w:t xml:space="preserve"> les statuts modifiés par l’extension du périmètre du SIARCE</w:t>
      </w:r>
      <w:r w:rsidR="002117A9">
        <w:rPr>
          <w:rFonts w:ascii="Calibri" w:hAnsi="Calibri" w:cs="Arial"/>
          <w:color w:val="000000"/>
          <w:sz w:val="22"/>
          <w:szCs w:val="22"/>
        </w:rPr>
        <w:t>, tels que joints en annexe</w:t>
      </w:r>
    </w:p>
    <w:p w:rsidR="008D240E" w:rsidRDefault="008D240E" w:rsidP="002117A9">
      <w:pPr>
        <w:tabs>
          <w:tab w:val="num" w:pos="426"/>
        </w:tabs>
        <w:spacing w:before="120"/>
        <w:jc w:val="both"/>
        <w:rPr>
          <w:rFonts w:ascii="Calibri" w:hAnsi="Calibri" w:cs="Arial"/>
          <w:color w:val="000000"/>
          <w:sz w:val="22"/>
          <w:szCs w:val="22"/>
        </w:rPr>
      </w:pPr>
    </w:p>
    <w:p w:rsidR="002117A9" w:rsidRPr="00B86F3C" w:rsidRDefault="00534FC0" w:rsidP="00534FC0">
      <w:pPr>
        <w:pStyle w:val="Paragraphedeliste"/>
        <w:numPr>
          <w:ilvl w:val="0"/>
          <w:numId w:val="12"/>
        </w:numPr>
        <w:tabs>
          <w:tab w:val="num" w:pos="426"/>
        </w:tabs>
        <w:spacing w:before="120"/>
        <w:ind w:left="709" w:hanging="425"/>
        <w:jc w:val="both"/>
        <w:rPr>
          <w:rFonts w:ascii="Calibri" w:hAnsi="Calibri" w:cs="Arial"/>
          <w:b/>
          <w:color w:val="0070C0"/>
          <w:sz w:val="22"/>
          <w:szCs w:val="22"/>
          <w:u w:val="single"/>
        </w:rPr>
      </w:pPr>
      <w:r w:rsidRPr="00B86F3C">
        <w:rPr>
          <w:rFonts w:ascii="Calibri" w:hAnsi="Calibri" w:cs="Arial"/>
          <w:b/>
          <w:color w:val="0070C0"/>
          <w:sz w:val="22"/>
          <w:szCs w:val="22"/>
        </w:rPr>
        <w:t>.</w:t>
      </w:r>
      <w:r w:rsidRPr="00B86F3C">
        <w:rPr>
          <w:rFonts w:ascii="Calibri" w:hAnsi="Calibri" w:cs="Arial"/>
          <w:b/>
          <w:color w:val="0070C0"/>
          <w:sz w:val="22"/>
          <w:szCs w:val="22"/>
        </w:rPr>
        <w:tab/>
      </w:r>
      <w:r w:rsidR="002117A9" w:rsidRPr="00B86F3C">
        <w:rPr>
          <w:rFonts w:ascii="Calibri" w:hAnsi="Calibri" w:cs="Arial"/>
          <w:b/>
          <w:color w:val="0070C0"/>
          <w:sz w:val="22"/>
          <w:szCs w:val="22"/>
          <w:u w:val="single"/>
        </w:rPr>
        <w:t>Rectification de l’article 4 de la délibération prise le 04 avril 2014 portant sur les délégations du conseil municipal au Maire</w:t>
      </w:r>
    </w:p>
    <w:p w:rsidR="00057D4D" w:rsidRDefault="00057D4D" w:rsidP="002117A9">
      <w:pPr>
        <w:tabs>
          <w:tab w:val="num" w:pos="426"/>
        </w:tabs>
        <w:spacing w:before="120"/>
        <w:ind w:left="426"/>
        <w:jc w:val="both"/>
        <w:rPr>
          <w:rFonts w:ascii="Calibri" w:hAnsi="Calibri" w:cs="Arial"/>
          <w:color w:val="000000"/>
          <w:sz w:val="22"/>
          <w:szCs w:val="22"/>
        </w:rPr>
      </w:pPr>
    </w:p>
    <w:p w:rsidR="00E00D43" w:rsidRDefault="006E4215" w:rsidP="002117A9">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V</w:t>
      </w:r>
      <w:r w:rsidR="00057D4D">
        <w:rPr>
          <w:rFonts w:ascii="Calibri" w:hAnsi="Calibri" w:cs="Arial"/>
          <w:color w:val="000000"/>
          <w:sz w:val="22"/>
          <w:szCs w:val="22"/>
        </w:rPr>
        <w:t>u</w:t>
      </w:r>
      <w:r>
        <w:rPr>
          <w:rFonts w:ascii="Calibri" w:hAnsi="Calibri" w:cs="Arial"/>
          <w:color w:val="000000"/>
          <w:sz w:val="22"/>
          <w:szCs w:val="22"/>
        </w:rPr>
        <w:t xml:space="preserve"> la délibération portant sur les délégations du conseil municipal </w:t>
      </w:r>
      <w:r w:rsidR="00E00D43">
        <w:rPr>
          <w:rFonts w:ascii="Calibri" w:hAnsi="Calibri" w:cs="Arial"/>
          <w:color w:val="000000"/>
          <w:sz w:val="22"/>
          <w:szCs w:val="22"/>
        </w:rPr>
        <w:t xml:space="preserve">au Maire </w:t>
      </w:r>
      <w:r>
        <w:rPr>
          <w:rFonts w:ascii="Calibri" w:hAnsi="Calibri" w:cs="Arial"/>
          <w:color w:val="000000"/>
          <w:sz w:val="22"/>
          <w:szCs w:val="22"/>
        </w:rPr>
        <w:t>transmise au contrôle de légalité</w:t>
      </w:r>
      <w:r w:rsidR="00E00D43">
        <w:rPr>
          <w:rFonts w:ascii="Calibri" w:hAnsi="Calibri" w:cs="Arial"/>
          <w:color w:val="000000"/>
          <w:sz w:val="22"/>
          <w:szCs w:val="22"/>
        </w:rPr>
        <w:t xml:space="preserve"> </w:t>
      </w:r>
      <w:r>
        <w:rPr>
          <w:rFonts w:ascii="Calibri" w:hAnsi="Calibri" w:cs="Arial"/>
          <w:color w:val="000000"/>
          <w:sz w:val="22"/>
          <w:szCs w:val="22"/>
        </w:rPr>
        <w:t xml:space="preserve"> </w:t>
      </w:r>
      <w:r w:rsidR="00E00D43">
        <w:rPr>
          <w:rFonts w:ascii="Calibri" w:hAnsi="Calibri" w:cs="Arial"/>
          <w:color w:val="000000"/>
          <w:sz w:val="22"/>
          <w:szCs w:val="22"/>
        </w:rPr>
        <w:t>le 14/04/2014</w:t>
      </w:r>
    </w:p>
    <w:p w:rsidR="002117A9" w:rsidRDefault="002117A9" w:rsidP="002117A9">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 xml:space="preserve">Vu le code général des collectivités </w:t>
      </w:r>
      <w:r w:rsidR="006E4215">
        <w:rPr>
          <w:rFonts w:ascii="Calibri" w:hAnsi="Calibri" w:cs="Arial"/>
          <w:color w:val="000000"/>
          <w:sz w:val="22"/>
          <w:szCs w:val="22"/>
        </w:rPr>
        <w:t xml:space="preserve"> </w:t>
      </w:r>
      <w:r w:rsidR="00E00D43">
        <w:rPr>
          <w:rFonts w:ascii="Calibri" w:hAnsi="Calibri" w:cs="Arial"/>
          <w:color w:val="000000"/>
          <w:sz w:val="22"/>
          <w:szCs w:val="22"/>
        </w:rPr>
        <w:t>territoriales</w:t>
      </w:r>
      <w:r w:rsidR="00534FC0">
        <w:rPr>
          <w:rFonts w:ascii="Calibri" w:hAnsi="Calibri" w:cs="Arial"/>
          <w:color w:val="000000"/>
          <w:sz w:val="22"/>
          <w:szCs w:val="22"/>
        </w:rPr>
        <w:t xml:space="preserve"> notamment l’article L2122-2</w:t>
      </w:r>
      <w:r w:rsidR="00E00D43">
        <w:rPr>
          <w:rFonts w:ascii="Calibri" w:hAnsi="Calibri" w:cs="Arial"/>
          <w:color w:val="000000"/>
          <w:sz w:val="22"/>
          <w:szCs w:val="22"/>
        </w:rPr>
        <w:t>,</w:t>
      </w:r>
    </w:p>
    <w:p w:rsidR="00E00D43" w:rsidRDefault="00E00D43" w:rsidP="002117A9">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 xml:space="preserve">Considérant qu’il convient de rectifier </w:t>
      </w:r>
      <w:r w:rsidR="00E34623">
        <w:rPr>
          <w:rFonts w:ascii="Calibri" w:hAnsi="Calibri" w:cs="Arial"/>
          <w:color w:val="000000"/>
          <w:sz w:val="22"/>
          <w:szCs w:val="22"/>
        </w:rPr>
        <w:t>l’article 4 de la délibération prise le 04/04/2014 portant sur les délégations du conseil municipal au Maire,</w:t>
      </w:r>
    </w:p>
    <w:p w:rsidR="00534FC0" w:rsidRDefault="00E34623" w:rsidP="00534FC0">
      <w:pPr>
        <w:tabs>
          <w:tab w:val="num" w:pos="426"/>
        </w:tabs>
        <w:spacing w:before="120"/>
        <w:ind w:left="426"/>
        <w:jc w:val="both"/>
        <w:rPr>
          <w:rFonts w:ascii="Calibri" w:hAnsi="Calibri" w:cs="Arial"/>
          <w:color w:val="000000"/>
          <w:sz w:val="22"/>
          <w:szCs w:val="22"/>
        </w:rPr>
      </w:pPr>
      <w:r>
        <w:rPr>
          <w:rFonts w:ascii="Calibri" w:hAnsi="Calibri" w:cs="Arial"/>
          <w:color w:val="000000"/>
          <w:sz w:val="22"/>
          <w:szCs w:val="22"/>
        </w:rPr>
        <w:t>Le conseil municipal, à l’</w:t>
      </w:r>
      <w:r w:rsidR="00E103DC">
        <w:rPr>
          <w:rFonts w:ascii="Calibri" w:hAnsi="Calibri" w:cs="Arial"/>
          <w:color w:val="000000"/>
          <w:sz w:val="22"/>
          <w:szCs w:val="22"/>
        </w:rPr>
        <w:t xml:space="preserve">UNANIMITE </w:t>
      </w:r>
      <w:r w:rsidR="00534FC0">
        <w:rPr>
          <w:rFonts w:ascii="Calibri" w:hAnsi="Calibri" w:cs="Arial"/>
          <w:color w:val="000000"/>
          <w:sz w:val="22"/>
          <w:szCs w:val="22"/>
        </w:rPr>
        <w:t>:</w:t>
      </w:r>
    </w:p>
    <w:p w:rsidR="00534FC0" w:rsidRDefault="00534FC0" w:rsidP="00534FC0">
      <w:pPr>
        <w:pStyle w:val="Paragraphedeliste"/>
        <w:numPr>
          <w:ilvl w:val="0"/>
          <w:numId w:val="10"/>
        </w:numPr>
        <w:tabs>
          <w:tab w:val="num" w:pos="426"/>
        </w:tabs>
        <w:spacing w:before="120"/>
        <w:jc w:val="both"/>
        <w:rPr>
          <w:rFonts w:ascii="Calibri" w:hAnsi="Calibri" w:cs="Arial"/>
          <w:color w:val="000000"/>
          <w:sz w:val="22"/>
          <w:szCs w:val="22"/>
        </w:rPr>
      </w:pPr>
      <w:r>
        <w:rPr>
          <w:rFonts w:ascii="Calibri" w:hAnsi="Calibri" w:cs="Arial"/>
          <w:color w:val="000000"/>
          <w:sz w:val="22"/>
          <w:szCs w:val="22"/>
        </w:rPr>
        <w:t>RECTIFIE l’article 4 de la délibération sus précitée comme suit :</w:t>
      </w:r>
    </w:p>
    <w:p w:rsidR="00534FC0" w:rsidRDefault="00534FC0" w:rsidP="00534FC0">
      <w:pPr>
        <w:pStyle w:val="Paragraphedeliste"/>
        <w:tabs>
          <w:tab w:val="num" w:pos="426"/>
        </w:tabs>
        <w:spacing w:before="120"/>
        <w:ind w:left="786"/>
        <w:jc w:val="both"/>
        <w:rPr>
          <w:rFonts w:ascii="Calibri" w:hAnsi="Calibri" w:cs="Arial"/>
          <w:color w:val="000000"/>
          <w:sz w:val="22"/>
          <w:szCs w:val="22"/>
        </w:rPr>
      </w:pPr>
      <w:r>
        <w:rPr>
          <w:rFonts w:ascii="Calibri" w:hAnsi="Calibri" w:cs="Arial"/>
          <w:color w:val="000000"/>
          <w:sz w:val="22"/>
          <w:szCs w:val="22"/>
        </w:rPr>
        <w:t>« … de prendre toute décision concernant la préparation, la passation, l’exécution et le règlement des marchés et des accords-cadres ainsi que toute décision concernant leurs avenants, lorsque les crédits sont inscrits au budget »</w:t>
      </w:r>
    </w:p>
    <w:p w:rsidR="00E34623" w:rsidRPr="00B94693" w:rsidRDefault="00E34623" w:rsidP="00B94693">
      <w:pPr>
        <w:tabs>
          <w:tab w:val="num" w:pos="426"/>
        </w:tabs>
        <w:spacing w:before="120"/>
        <w:jc w:val="both"/>
        <w:rPr>
          <w:rFonts w:ascii="Calibri" w:hAnsi="Calibri" w:cs="Arial"/>
          <w:color w:val="000000"/>
          <w:sz w:val="22"/>
          <w:szCs w:val="22"/>
        </w:rPr>
      </w:pPr>
      <w:r w:rsidRPr="00B94693">
        <w:rPr>
          <w:rFonts w:ascii="Calibri" w:hAnsi="Calibri" w:cs="Arial"/>
          <w:color w:val="000000"/>
          <w:sz w:val="22"/>
          <w:szCs w:val="22"/>
        </w:rPr>
        <w:tab/>
      </w:r>
      <w:r w:rsidRPr="00B94693">
        <w:rPr>
          <w:rFonts w:ascii="Calibri" w:hAnsi="Calibri" w:cs="Arial"/>
          <w:color w:val="000000"/>
          <w:sz w:val="22"/>
          <w:szCs w:val="22"/>
        </w:rPr>
        <w:tab/>
      </w:r>
      <w:r w:rsidRPr="00B94693">
        <w:rPr>
          <w:rFonts w:ascii="Calibri" w:hAnsi="Calibri" w:cs="Arial"/>
          <w:color w:val="000000"/>
          <w:sz w:val="22"/>
          <w:szCs w:val="22"/>
        </w:rPr>
        <w:tab/>
      </w:r>
    </w:p>
    <w:p w:rsidR="00534FC0" w:rsidRPr="00B86F3C" w:rsidRDefault="00534FC0" w:rsidP="00534FC0">
      <w:pPr>
        <w:pStyle w:val="Paragraphedeliste"/>
        <w:numPr>
          <w:ilvl w:val="0"/>
          <w:numId w:val="13"/>
        </w:numPr>
        <w:spacing w:before="120"/>
        <w:jc w:val="both"/>
        <w:rPr>
          <w:rFonts w:ascii="Calibri" w:hAnsi="Calibri" w:cs="Arial"/>
          <w:b/>
          <w:color w:val="0070C0"/>
          <w:sz w:val="22"/>
          <w:szCs w:val="22"/>
          <w:u w:val="single"/>
        </w:rPr>
      </w:pPr>
      <w:r w:rsidRPr="00B86F3C">
        <w:rPr>
          <w:rFonts w:ascii="Calibri" w:hAnsi="Calibri" w:cs="Arial"/>
          <w:b/>
          <w:color w:val="0070C0"/>
          <w:sz w:val="22"/>
          <w:szCs w:val="22"/>
          <w:u w:val="single"/>
        </w:rPr>
        <w:t>Désignation d’un délégué à la commission du PNRGF « observatoire photographique des paysages »</w:t>
      </w:r>
    </w:p>
    <w:p w:rsidR="00E277E5" w:rsidRDefault="00E277E5" w:rsidP="00E277E5">
      <w:pPr>
        <w:ind w:left="284"/>
        <w:rPr>
          <w:rFonts w:asciiTheme="minorHAnsi" w:hAnsiTheme="minorHAnsi"/>
          <w:sz w:val="22"/>
          <w:szCs w:val="22"/>
        </w:rPr>
      </w:pPr>
    </w:p>
    <w:p w:rsidR="00E277E5" w:rsidRPr="00E277E5" w:rsidRDefault="00E277E5" w:rsidP="00132E0B">
      <w:pPr>
        <w:spacing w:before="120"/>
        <w:ind w:left="284"/>
        <w:rPr>
          <w:rFonts w:asciiTheme="minorHAnsi" w:hAnsiTheme="minorHAnsi"/>
          <w:sz w:val="22"/>
          <w:szCs w:val="22"/>
        </w:rPr>
      </w:pPr>
      <w:r w:rsidRPr="00E277E5">
        <w:rPr>
          <w:rFonts w:asciiTheme="minorHAnsi" w:hAnsiTheme="minorHAnsi"/>
          <w:sz w:val="22"/>
          <w:szCs w:val="22"/>
        </w:rPr>
        <w:t>Vu le Code général des Collectivités territoriales,</w:t>
      </w:r>
    </w:p>
    <w:p w:rsidR="00E277E5" w:rsidRPr="00132E0B" w:rsidRDefault="00E277E5" w:rsidP="00132E0B">
      <w:pPr>
        <w:spacing w:before="120"/>
        <w:ind w:left="284"/>
        <w:rPr>
          <w:rFonts w:asciiTheme="minorHAnsi" w:hAnsiTheme="minorHAnsi"/>
          <w:sz w:val="22"/>
          <w:szCs w:val="22"/>
        </w:rPr>
      </w:pPr>
      <w:r w:rsidRPr="00E277E5">
        <w:rPr>
          <w:rFonts w:asciiTheme="minorHAnsi" w:hAnsiTheme="minorHAnsi"/>
          <w:sz w:val="22"/>
          <w:szCs w:val="22"/>
        </w:rPr>
        <w:t xml:space="preserve">Considérant qu’il convient de désigner des délégués dans les organismes extérieurs, </w:t>
      </w:r>
    </w:p>
    <w:p w:rsidR="00E277E5" w:rsidRPr="00132E0B" w:rsidRDefault="00E277E5" w:rsidP="00132E0B">
      <w:pPr>
        <w:spacing w:before="120"/>
        <w:ind w:left="284"/>
        <w:rPr>
          <w:sz w:val="22"/>
          <w:szCs w:val="22"/>
        </w:rPr>
      </w:pPr>
      <w:r w:rsidRPr="004E1EBC">
        <w:rPr>
          <w:sz w:val="22"/>
          <w:szCs w:val="22"/>
        </w:rPr>
        <w:t>Après en avoir délibéré, le Co</w:t>
      </w:r>
      <w:r>
        <w:rPr>
          <w:sz w:val="22"/>
          <w:szCs w:val="22"/>
        </w:rPr>
        <w:t>nseil municipal, à l’</w:t>
      </w:r>
      <w:r w:rsidR="00E103DC">
        <w:rPr>
          <w:sz w:val="22"/>
          <w:szCs w:val="22"/>
        </w:rPr>
        <w:t>UNANIMITE</w:t>
      </w:r>
      <w:r>
        <w:rPr>
          <w:sz w:val="22"/>
          <w:szCs w:val="22"/>
        </w:rPr>
        <w:t>,</w:t>
      </w:r>
    </w:p>
    <w:p w:rsidR="00E277E5" w:rsidRDefault="00E277E5" w:rsidP="00132E0B">
      <w:pPr>
        <w:spacing w:before="120"/>
        <w:ind w:left="284"/>
        <w:rPr>
          <w:sz w:val="22"/>
          <w:szCs w:val="22"/>
        </w:rPr>
      </w:pPr>
      <w:r w:rsidRPr="004E1EBC">
        <w:rPr>
          <w:b/>
          <w:sz w:val="22"/>
          <w:szCs w:val="22"/>
        </w:rPr>
        <w:lastRenderedPageBreak/>
        <w:t xml:space="preserve">DESIGNE </w:t>
      </w:r>
      <w:r>
        <w:rPr>
          <w:sz w:val="22"/>
          <w:szCs w:val="22"/>
        </w:rPr>
        <w:t xml:space="preserve"> </w:t>
      </w:r>
      <w:r w:rsidRPr="00E277E5">
        <w:rPr>
          <w:sz w:val="22"/>
          <w:szCs w:val="22"/>
          <w:u w:val="single"/>
        </w:rPr>
        <w:t>M</w:t>
      </w:r>
      <w:r w:rsidR="00E103DC">
        <w:rPr>
          <w:sz w:val="22"/>
          <w:szCs w:val="22"/>
          <w:u w:val="single"/>
        </w:rPr>
        <w:t>me BERNARD Josette</w:t>
      </w:r>
      <w:r>
        <w:rPr>
          <w:sz w:val="22"/>
          <w:szCs w:val="22"/>
        </w:rPr>
        <w:t xml:space="preserve"> </w:t>
      </w:r>
      <w:r w:rsidR="00E103DC">
        <w:rPr>
          <w:sz w:val="22"/>
          <w:szCs w:val="22"/>
        </w:rPr>
        <w:t xml:space="preserve"> </w:t>
      </w:r>
      <w:r>
        <w:rPr>
          <w:sz w:val="22"/>
          <w:szCs w:val="22"/>
        </w:rPr>
        <w:t>en qualité de délégué pour le suivi et la valorisation de l’observatoire photographique des paysages du Parc Naturel Régional du Gâtinais Français.</w:t>
      </w:r>
    </w:p>
    <w:p w:rsidR="006E17BB" w:rsidRDefault="006E17BB">
      <w:pPr>
        <w:rPr>
          <w:rFonts w:ascii="Calibri" w:hAnsi="Calibri" w:cs="Arial"/>
          <w:color w:val="000000"/>
          <w:sz w:val="22"/>
          <w:szCs w:val="22"/>
          <w:highlight w:val="yellow"/>
        </w:rPr>
      </w:pPr>
    </w:p>
    <w:p w:rsidR="00E103DC" w:rsidRDefault="00E103DC">
      <w:pPr>
        <w:rPr>
          <w:rFonts w:ascii="Calibri" w:hAnsi="Calibri" w:cs="Arial"/>
          <w:color w:val="000000"/>
          <w:sz w:val="22"/>
          <w:szCs w:val="22"/>
          <w:highlight w:val="yellow"/>
        </w:rPr>
      </w:pPr>
    </w:p>
    <w:p w:rsidR="00E277E5" w:rsidRPr="00B86F3C" w:rsidRDefault="00E277E5" w:rsidP="00E277E5">
      <w:pPr>
        <w:pStyle w:val="Paragraphedeliste"/>
        <w:numPr>
          <w:ilvl w:val="0"/>
          <w:numId w:val="13"/>
        </w:numPr>
        <w:spacing w:before="120"/>
        <w:jc w:val="both"/>
        <w:rPr>
          <w:rFonts w:ascii="Calibri" w:hAnsi="Calibri" w:cs="Arial"/>
          <w:b/>
          <w:color w:val="0070C0"/>
          <w:sz w:val="22"/>
          <w:szCs w:val="22"/>
          <w:u w:val="single"/>
        </w:rPr>
      </w:pPr>
      <w:r w:rsidRPr="00B86F3C">
        <w:rPr>
          <w:rFonts w:ascii="Calibri" w:hAnsi="Calibri" w:cs="Arial"/>
          <w:b/>
          <w:color w:val="0070C0"/>
          <w:sz w:val="22"/>
          <w:szCs w:val="22"/>
          <w:u w:val="single"/>
        </w:rPr>
        <w:t>Motion de soutien à l’action de l’AMF contre la baisse massive des dotations de l’Etat</w:t>
      </w:r>
    </w:p>
    <w:p w:rsidR="006E17BB" w:rsidRDefault="006E17BB" w:rsidP="002F0484">
      <w:pPr>
        <w:spacing w:before="120"/>
        <w:ind w:left="284"/>
        <w:jc w:val="both"/>
        <w:rPr>
          <w:rFonts w:ascii="Calibri" w:hAnsi="Calibri" w:cs="Arial"/>
          <w:color w:val="000000"/>
          <w:sz w:val="22"/>
          <w:szCs w:val="22"/>
        </w:rPr>
      </w:pPr>
    </w:p>
    <w:p w:rsidR="002F0484" w:rsidRDefault="00E277E5" w:rsidP="002F0484">
      <w:pPr>
        <w:spacing w:before="120"/>
        <w:ind w:left="284"/>
        <w:jc w:val="both"/>
        <w:rPr>
          <w:rFonts w:ascii="Calibri" w:hAnsi="Calibri" w:cs="Arial"/>
          <w:color w:val="000000"/>
          <w:sz w:val="22"/>
          <w:szCs w:val="22"/>
        </w:rPr>
      </w:pPr>
      <w:r>
        <w:rPr>
          <w:rFonts w:ascii="Calibri" w:hAnsi="Calibri" w:cs="Arial"/>
          <w:color w:val="000000"/>
          <w:sz w:val="22"/>
          <w:szCs w:val="22"/>
        </w:rPr>
        <w:t>Monsieur le Maire explique que les collectivités locales et en premier lieu les communes et leurs intercommunalité</w:t>
      </w:r>
      <w:r w:rsidR="002F0484">
        <w:rPr>
          <w:rFonts w:ascii="Calibri" w:hAnsi="Calibri" w:cs="Arial"/>
          <w:color w:val="000000"/>
          <w:sz w:val="22"/>
          <w:szCs w:val="22"/>
        </w:rPr>
        <w:t>s</w:t>
      </w:r>
      <w:r>
        <w:rPr>
          <w:rFonts w:ascii="Calibri" w:hAnsi="Calibri" w:cs="Arial"/>
          <w:color w:val="000000"/>
          <w:sz w:val="22"/>
          <w:szCs w:val="22"/>
        </w:rPr>
        <w:t>, risquent d’être massivement confrontées à des difficultés financières d’une gravité exceptionnelle. Dans le cadre du plan d’économies de 50 milliards d’</w:t>
      </w:r>
      <w:r w:rsidR="002455EE">
        <w:rPr>
          <w:rFonts w:ascii="Calibri" w:hAnsi="Calibri" w:cs="Arial"/>
          <w:color w:val="000000"/>
          <w:sz w:val="22"/>
          <w:szCs w:val="22"/>
        </w:rPr>
        <w:t>Euros</w:t>
      </w:r>
      <w:r>
        <w:rPr>
          <w:rFonts w:ascii="Calibri" w:hAnsi="Calibri" w:cs="Arial"/>
          <w:color w:val="000000"/>
          <w:sz w:val="22"/>
          <w:szCs w:val="22"/>
        </w:rPr>
        <w:t xml:space="preserve"> qui sera décliné sur les années 2015/2017, les concours financiers de l’</w:t>
      </w:r>
      <w:r w:rsidR="002F0484">
        <w:rPr>
          <w:rFonts w:ascii="Calibri" w:hAnsi="Calibri" w:cs="Arial"/>
          <w:color w:val="000000"/>
          <w:sz w:val="22"/>
          <w:szCs w:val="22"/>
        </w:rPr>
        <w:t>Etat</w:t>
      </w:r>
      <w:r>
        <w:rPr>
          <w:rFonts w:ascii="Calibri" w:hAnsi="Calibri" w:cs="Arial"/>
          <w:color w:val="000000"/>
          <w:sz w:val="22"/>
          <w:szCs w:val="22"/>
        </w:rPr>
        <w:t xml:space="preserve"> s</w:t>
      </w:r>
      <w:r w:rsidR="002F0484">
        <w:rPr>
          <w:rFonts w:ascii="Calibri" w:hAnsi="Calibri" w:cs="Arial"/>
          <w:color w:val="000000"/>
          <w:sz w:val="22"/>
          <w:szCs w:val="22"/>
        </w:rPr>
        <w:t>ont en effet appelés à diminuer d</w:t>
      </w:r>
      <w:r w:rsidR="002F0484" w:rsidRPr="002F0484">
        <w:rPr>
          <w:rFonts w:ascii="Calibri" w:hAnsi="Calibri" w:cs="Arial"/>
          <w:color w:val="000000"/>
          <w:sz w:val="22"/>
          <w:szCs w:val="22"/>
        </w:rPr>
        <w:t>e 11 milliards d’Euros progressivement jusqu’en 2017</w:t>
      </w:r>
      <w:r w:rsidR="002F0484">
        <w:rPr>
          <w:rFonts w:ascii="Calibri" w:hAnsi="Calibri" w:cs="Arial"/>
          <w:color w:val="000000"/>
          <w:sz w:val="22"/>
          <w:szCs w:val="22"/>
        </w:rPr>
        <w:t xml:space="preserve"> (soit une baisse cumulée de 28 milliards sur la période 2014/2017).</w:t>
      </w:r>
    </w:p>
    <w:p w:rsidR="002F0484" w:rsidRDefault="002F0484" w:rsidP="002F0484">
      <w:pPr>
        <w:spacing w:before="120"/>
        <w:ind w:left="284"/>
        <w:jc w:val="both"/>
        <w:rPr>
          <w:rFonts w:ascii="Calibri" w:hAnsi="Calibri" w:cs="Arial"/>
          <w:color w:val="000000"/>
          <w:sz w:val="22"/>
          <w:szCs w:val="22"/>
        </w:rPr>
      </w:pPr>
      <w:r>
        <w:rPr>
          <w:rFonts w:ascii="Calibri" w:hAnsi="Calibri" w:cs="Arial"/>
          <w:color w:val="000000"/>
          <w:sz w:val="22"/>
          <w:szCs w:val="22"/>
        </w:rPr>
        <w:t>Dans ce contexte, le bureau de l’AMF a souhaité unanimement mener un</w:t>
      </w:r>
      <w:r w:rsidR="00132E0B">
        <w:rPr>
          <w:rFonts w:ascii="Calibri" w:hAnsi="Calibri" w:cs="Arial"/>
          <w:color w:val="000000"/>
          <w:sz w:val="22"/>
          <w:szCs w:val="22"/>
        </w:rPr>
        <w:t>e</w:t>
      </w:r>
      <w:r>
        <w:rPr>
          <w:rFonts w:ascii="Calibri" w:hAnsi="Calibri" w:cs="Arial"/>
          <w:color w:val="000000"/>
          <w:sz w:val="22"/>
          <w:szCs w:val="22"/>
        </w:rPr>
        <w:t xml:space="preserve"> a</w:t>
      </w:r>
      <w:r w:rsidR="00132E0B">
        <w:rPr>
          <w:rFonts w:ascii="Calibri" w:hAnsi="Calibri" w:cs="Arial"/>
          <w:color w:val="000000"/>
          <w:sz w:val="22"/>
          <w:szCs w:val="22"/>
        </w:rPr>
        <w:t>ction forte et collective</w:t>
      </w:r>
      <w:r>
        <w:rPr>
          <w:rFonts w:ascii="Calibri" w:hAnsi="Calibri" w:cs="Arial"/>
          <w:color w:val="000000"/>
          <w:sz w:val="22"/>
          <w:szCs w:val="22"/>
        </w:rPr>
        <w:t xml:space="preserve"> pour expliquer de manière objective la situation et alerté solennellement les pouvoirs publics sur l’impact des mesures annoncées pour nos territoires, leurs habitants et les entreprises.</w:t>
      </w:r>
      <w:r w:rsidR="002455EE">
        <w:rPr>
          <w:rFonts w:ascii="Calibri" w:hAnsi="Calibri" w:cs="Arial"/>
          <w:color w:val="000000"/>
          <w:sz w:val="22"/>
          <w:szCs w:val="22"/>
        </w:rPr>
        <w:t xml:space="preserve"> L’AMF, association pluraliste forte de ses 36.000 adhérents communaux et intercommunaux, a toujours tenu un discours responsable sur la nécessaire maîtrise des dépenses publiques ; aussi, elle n’en est que plus à l’aise pour dénoncer cette amputation de 30 % de nos dotations. Quels que soient les efforts entrepris pour rationaliser, mutualiser l’action publique locale, l’AMF prévient que les collectivités ne pourront pas absorber une contraction aussi violente de leurs ressources.</w:t>
      </w:r>
    </w:p>
    <w:p w:rsidR="002455EE" w:rsidRDefault="002455EE" w:rsidP="002455EE">
      <w:pPr>
        <w:spacing w:before="120"/>
        <w:ind w:left="284"/>
        <w:jc w:val="both"/>
        <w:rPr>
          <w:rFonts w:ascii="Calibri" w:hAnsi="Calibri" w:cs="Arial"/>
          <w:color w:val="000000"/>
          <w:sz w:val="22"/>
          <w:szCs w:val="22"/>
        </w:rPr>
      </w:pPr>
      <w:r>
        <w:rPr>
          <w:rFonts w:ascii="Calibri" w:hAnsi="Calibri" w:cs="Arial"/>
          <w:color w:val="000000"/>
          <w:sz w:val="22"/>
          <w:szCs w:val="22"/>
        </w:rPr>
        <w:t>En effet, la seule alternative sera de procéder à des arbitrages douloureux affectant les services publics locaux et l’investissement du fait des contraintes qui limitent leurs leviers d’action (rigidité d’une partie des dépenses, transfert continu de charges de l’Etat, inflation des normes, niveau difficilement supportable pour nos concitoyens de la pression fiscale globale).</w:t>
      </w:r>
    </w:p>
    <w:p w:rsidR="002455EE" w:rsidRDefault="002455EE" w:rsidP="002455EE">
      <w:pPr>
        <w:spacing w:before="120"/>
        <w:ind w:left="284"/>
        <w:jc w:val="both"/>
        <w:rPr>
          <w:rFonts w:ascii="Calibri" w:hAnsi="Calibri" w:cs="Arial"/>
          <w:color w:val="000000"/>
          <w:sz w:val="22"/>
          <w:szCs w:val="22"/>
        </w:rPr>
      </w:pPr>
      <w:r>
        <w:rPr>
          <w:rFonts w:ascii="Calibri" w:hAnsi="Calibri" w:cs="Arial"/>
          <w:color w:val="000000"/>
          <w:sz w:val="22"/>
          <w:szCs w:val="22"/>
        </w:rPr>
        <w:t>La commune de BOIGNEVILLE rappelle que les collectivités de proximité que sont les communes et leurs intercommunalités sont, par la diversité de leurs interventions, au cœur de l’action publique pour tous les grands enjeux de notre société :</w:t>
      </w:r>
    </w:p>
    <w:p w:rsid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Elles facilitent la vie quotidienne de leurs habitants et assurent le « bien vivre ensemble » ;</w:t>
      </w:r>
    </w:p>
    <w:p w:rsid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Elles accompagnent les entreprises présentent sur leur territoire ;</w:t>
      </w:r>
    </w:p>
    <w:p w:rsid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Enfin, elles jouent un rôle majeur dans l’investissement public, soutenant ainsi la croissance économique et l’emploi.</w:t>
      </w:r>
    </w:p>
    <w:p w:rsidR="002455EE" w:rsidRDefault="002455EE" w:rsidP="002455EE">
      <w:pPr>
        <w:spacing w:before="120"/>
        <w:ind w:left="284"/>
        <w:jc w:val="both"/>
        <w:rPr>
          <w:rFonts w:ascii="Calibri" w:hAnsi="Calibri" w:cs="Arial"/>
          <w:color w:val="000000"/>
          <w:sz w:val="22"/>
          <w:szCs w:val="22"/>
        </w:rPr>
      </w:pPr>
      <w:r>
        <w:rPr>
          <w:rFonts w:ascii="Calibri" w:hAnsi="Calibri" w:cs="Arial"/>
          <w:color w:val="000000"/>
          <w:sz w:val="22"/>
          <w:szCs w:val="22"/>
        </w:rPr>
        <w:t>La diminution drastique des ressources locales pénalisera à terme nos concitoyens, déjà fortement touchés par la crise économique et sociale et pourrait fragiliser la reprise pourtant indispensable au redressement des comptes publics.</w:t>
      </w:r>
    </w:p>
    <w:p w:rsidR="002455EE" w:rsidRDefault="002455EE" w:rsidP="002455EE">
      <w:pPr>
        <w:spacing w:before="120"/>
        <w:ind w:left="284"/>
        <w:jc w:val="both"/>
        <w:rPr>
          <w:rFonts w:ascii="Calibri" w:hAnsi="Calibri" w:cs="Arial"/>
          <w:color w:val="000000"/>
          <w:sz w:val="22"/>
          <w:szCs w:val="22"/>
        </w:rPr>
      </w:pPr>
      <w:r>
        <w:rPr>
          <w:rFonts w:ascii="Calibri" w:hAnsi="Calibri" w:cs="Arial"/>
          <w:color w:val="000000"/>
          <w:sz w:val="22"/>
          <w:szCs w:val="22"/>
        </w:rPr>
        <w:t>En outre, la commune de BOIGNEVILLE estime que les attaques récurrentes de certains médias contre les collectivités sont très souvent superficielles et injustes.</w:t>
      </w:r>
    </w:p>
    <w:p w:rsidR="002455EE" w:rsidRDefault="002455EE" w:rsidP="002455EE">
      <w:pPr>
        <w:spacing w:before="120"/>
        <w:ind w:left="284"/>
        <w:jc w:val="both"/>
        <w:rPr>
          <w:rFonts w:ascii="Calibri" w:hAnsi="Calibri" w:cs="Arial"/>
          <w:color w:val="000000"/>
          <w:sz w:val="22"/>
          <w:szCs w:val="22"/>
        </w:rPr>
      </w:pPr>
      <w:r>
        <w:rPr>
          <w:rFonts w:ascii="Calibri" w:hAnsi="Calibri" w:cs="Arial"/>
          <w:color w:val="000000"/>
          <w:sz w:val="22"/>
          <w:szCs w:val="22"/>
        </w:rPr>
        <w:t>C’est pour toutes ces raisons que la commune de BOIGNEVILLE soutient les demandes de l’</w:t>
      </w:r>
      <w:r w:rsidR="008D240E">
        <w:rPr>
          <w:rFonts w:ascii="Calibri" w:hAnsi="Calibri" w:cs="Arial"/>
          <w:color w:val="000000"/>
          <w:sz w:val="22"/>
          <w:szCs w:val="22"/>
        </w:rPr>
        <w:t>AMF :</w:t>
      </w:r>
    </w:p>
    <w:p w:rsid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Réexamen du plan de réduction des dotations de l’Etat,</w:t>
      </w:r>
    </w:p>
    <w:p w:rsid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Arrêt immédiat des transferts de charges et des mesures normatives, sources d’inflation de la dépense</w:t>
      </w:r>
    </w:p>
    <w:p w:rsidR="002455EE" w:rsidRPr="002455EE" w:rsidRDefault="002455EE" w:rsidP="002455EE">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Réunion urgente d’une instance nationale de dialogue et de négociation pour remettre à plat les politiques publiques nationales et européennes impactant les budgets des collectivités locales.</w:t>
      </w:r>
    </w:p>
    <w:p w:rsidR="00E277E5" w:rsidRDefault="00E277E5" w:rsidP="00E277E5">
      <w:pPr>
        <w:ind w:left="284"/>
        <w:rPr>
          <w:sz w:val="22"/>
          <w:szCs w:val="22"/>
        </w:rPr>
      </w:pPr>
    </w:p>
    <w:p w:rsidR="00132E0B" w:rsidRPr="004E1EBC" w:rsidRDefault="00132E0B" w:rsidP="00B94693">
      <w:pPr>
        <w:rPr>
          <w:b/>
          <w:sz w:val="22"/>
          <w:szCs w:val="22"/>
        </w:rPr>
      </w:pPr>
    </w:p>
    <w:p w:rsidR="00132E0B" w:rsidRPr="00B86F3C" w:rsidRDefault="00132E0B" w:rsidP="00132E0B">
      <w:pPr>
        <w:pStyle w:val="Paragraphedeliste"/>
        <w:numPr>
          <w:ilvl w:val="0"/>
          <w:numId w:val="13"/>
        </w:numPr>
        <w:spacing w:before="120"/>
        <w:jc w:val="both"/>
        <w:rPr>
          <w:rFonts w:ascii="Calibri" w:hAnsi="Calibri" w:cs="Arial"/>
          <w:b/>
          <w:color w:val="0070C0"/>
          <w:sz w:val="22"/>
          <w:szCs w:val="22"/>
          <w:u w:val="single"/>
        </w:rPr>
      </w:pPr>
      <w:r w:rsidRPr="00B86F3C">
        <w:rPr>
          <w:rFonts w:ascii="Calibri" w:hAnsi="Calibri" w:cs="Arial"/>
          <w:b/>
          <w:color w:val="0070C0"/>
          <w:sz w:val="22"/>
          <w:szCs w:val="22"/>
          <w:u w:val="single"/>
        </w:rPr>
        <w:t>Demande de subvention auprès du Département pour les activités culturelles de la Charte</w:t>
      </w:r>
    </w:p>
    <w:p w:rsidR="00FA63A3" w:rsidRDefault="00FA63A3" w:rsidP="00132E0B">
      <w:pPr>
        <w:pStyle w:val="Paragraphedeliste"/>
        <w:spacing w:before="120"/>
        <w:ind w:left="284"/>
        <w:jc w:val="both"/>
        <w:rPr>
          <w:rFonts w:ascii="Calibri" w:hAnsi="Calibri" w:cs="Arial"/>
          <w:color w:val="000000"/>
          <w:sz w:val="22"/>
          <w:szCs w:val="22"/>
        </w:rPr>
      </w:pPr>
    </w:p>
    <w:p w:rsidR="00132E0B" w:rsidRPr="00132E0B" w:rsidRDefault="00132E0B" w:rsidP="00132E0B">
      <w:pPr>
        <w:spacing w:before="120"/>
        <w:ind w:left="284"/>
        <w:jc w:val="both"/>
        <w:rPr>
          <w:rFonts w:asciiTheme="minorHAnsi" w:hAnsiTheme="minorHAnsi"/>
          <w:sz w:val="22"/>
          <w:szCs w:val="22"/>
        </w:rPr>
      </w:pPr>
      <w:r w:rsidRPr="00132E0B">
        <w:rPr>
          <w:rFonts w:asciiTheme="minorHAnsi" w:hAnsiTheme="minorHAnsi"/>
          <w:sz w:val="22"/>
          <w:szCs w:val="22"/>
        </w:rPr>
        <w:t>Vu l’article L.2121-29 du code général des collectivités territoriales,</w:t>
      </w:r>
    </w:p>
    <w:p w:rsidR="00132E0B" w:rsidRPr="00132E0B" w:rsidRDefault="00132E0B" w:rsidP="00132E0B">
      <w:pPr>
        <w:spacing w:before="120"/>
        <w:ind w:left="284"/>
        <w:jc w:val="both"/>
        <w:rPr>
          <w:rFonts w:asciiTheme="minorHAnsi" w:hAnsiTheme="minorHAnsi"/>
          <w:sz w:val="22"/>
          <w:szCs w:val="22"/>
        </w:rPr>
      </w:pPr>
      <w:r w:rsidRPr="00132E0B">
        <w:rPr>
          <w:rFonts w:asciiTheme="minorHAnsi" w:hAnsiTheme="minorHAnsi"/>
          <w:sz w:val="22"/>
          <w:szCs w:val="22"/>
        </w:rPr>
        <w:t>Vu la nouvelle délibération votée à l’assemblée départementale du 30 septembre 2013,</w:t>
      </w:r>
    </w:p>
    <w:p w:rsidR="00132E0B" w:rsidRPr="00132E0B" w:rsidRDefault="00132E0B" w:rsidP="00132E0B">
      <w:pPr>
        <w:spacing w:before="120"/>
        <w:ind w:left="284"/>
        <w:jc w:val="both"/>
        <w:rPr>
          <w:rFonts w:asciiTheme="minorHAnsi" w:hAnsiTheme="minorHAnsi"/>
          <w:sz w:val="22"/>
          <w:szCs w:val="22"/>
        </w:rPr>
      </w:pPr>
      <w:r w:rsidRPr="00132E0B">
        <w:rPr>
          <w:rFonts w:asciiTheme="minorHAnsi" w:hAnsiTheme="minorHAnsi"/>
          <w:sz w:val="22"/>
          <w:szCs w:val="22"/>
        </w:rPr>
        <w:t xml:space="preserve">Considérant que le conseil général  entend, dans ce cadre, renforcer son rôle d’acteur ressource en tant qu’animateur et aménageur du territoire, en articulant cette nouvelle politique autour de trois axes stratégiques rendus prioritaires (éducation artistique et culturelle ; « Culture Solidaire » et création ; innovation et recherche) </w:t>
      </w:r>
      <w:r w:rsidRPr="00132E0B">
        <w:rPr>
          <w:rFonts w:asciiTheme="minorHAnsi" w:hAnsiTheme="minorHAnsi"/>
          <w:sz w:val="22"/>
          <w:szCs w:val="22"/>
        </w:rPr>
        <w:lastRenderedPageBreak/>
        <w:t>et, en s’appuyant sur quatre volets d’aide concernant les projets des professionnels, ainsi qu’un fond d’aide à la vie locale,</w:t>
      </w:r>
    </w:p>
    <w:p w:rsidR="00132E0B" w:rsidRPr="00132E0B" w:rsidRDefault="00132E0B" w:rsidP="00132E0B">
      <w:pPr>
        <w:spacing w:before="120"/>
        <w:ind w:left="284"/>
        <w:jc w:val="both"/>
        <w:rPr>
          <w:rFonts w:asciiTheme="minorHAnsi" w:hAnsiTheme="minorHAnsi"/>
          <w:sz w:val="22"/>
          <w:szCs w:val="22"/>
        </w:rPr>
      </w:pPr>
      <w:r w:rsidRPr="00132E0B">
        <w:rPr>
          <w:rFonts w:asciiTheme="minorHAnsi" w:hAnsiTheme="minorHAnsi"/>
          <w:sz w:val="22"/>
          <w:szCs w:val="22"/>
        </w:rPr>
        <w:t>Considérant que la convention « Contrat de développement culturel » signée en 2009 pour 3 années avec le conseil général de l’Essonne et renouvelée pour 1 an en 2012 est arrivée à échéance le 31/08/2013 et que la commune de Boigneville souhaite s’inscrire à nouveau dans un dispositif culturel liant la commune de Boigneville avec le Département de l’Essonne,</w:t>
      </w:r>
    </w:p>
    <w:p w:rsidR="00132E0B" w:rsidRPr="00132E0B" w:rsidRDefault="00132E0B" w:rsidP="00132E0B">
      <w:pPr>
        <w:spacing w:before="120"/>
        <w:ind w:left="284"/>
        <w:jc w:val="both"/>
        <w:rPr>
          <w:rFonts w:asciiTheme="minorHAnsi" w:hAnsiTheme="minorHAnsi"/>
          <w:sz w:val="22"/>
          <w:szCs w:val="22"/>
        </w:rPr>
      </w:pPr>
      <w:r w:rsidRPr="00132E0B">
        <w:rPr>
          <w:rFonts w:asciiTheme="minorHAnsi" w:hAnsiTheme="minorHAnsi"/>
          <w:sz w:val="22"/>
          <w:szCs w:val="22"/>
        </w:rPr>
        <w:t xml:space="preserve">Le Conseil Municipal, après en avoir délibéré, à </w:t>
      </w:r>
      <w:r w:rsidR="00427023" w:rsidRPr="00132E0B">
        <w:rPr>
          <w:rFonts w:asciiTheme="minorHAnsi" w:hAnsiTheme="minorHAnsi"/>
          <w:sz w:val="22"/>
          <w:szCs w:val="22"/>
        </w:rPr>
        <w:t>l</w:t>
      </w:r>
      <w:r w:rsidR="00427023">
        <w:rPr>
          <w:rFonts w:asciiTheme="minorHAnsi" w:hAnsiTheme="minorHAnsi"/>
          <w:sz w:val="22"/>
          <w:szCs w:val="22"/>
        </w:rPr>
        <w:t>’UNANIMITE</w:t>
      </w:r>
      <w:r w:rsidRPr="00132E0B">
        <w:rPr>
          <w:rFonts w:asciiTheme="minorHAnsi" w:hAnsiTheme="minorHAnsi"/>
          <w:sz w:val="22"/>
          <w:szCs w:val="22"/>
        </w:rPr>
        <w:t>,</w:t>
      </w:r>
    </w:p>
    <w:p w:rsidR="00132E0B" w:rsidRPr="00132E0B" w:rsidRDefault="00132E0B" w:rsidP="00132E0B">
      <w:pPr>
        <w:pStyle w:val="Paragraphedeliste"/>
        <w:numPr>
          <w:ilvl w:val="0"/>
          <w:numId w:val="10"/>
        </w:numPr>
        <w:spacing w:before="120"/>
        <w:jc w:val="both"/>
        <w:rPr>
          <w:rFonts w:asciiTheme="minorHAnsi" w:hAnsiTheme="minorHAnsi"/>
          <w:sz w:val="22"/>
          <w:szCs w:val="22"/>
        </w:rPr>
      </w:pPr>
      <w:r w:rsidRPr="00132E0B">
        <w:rPr>
          <w:rFonts w:asciiTheme="minorHAnsi" w:hAnsiTheme="minorHAnsi"/>
          <w:b/>
          <w:sz w:val="22"/>
          <w:szCs w:val="22"/>
        </w:rPr>
        <w:t>SOLLICITE</w:t>
      </w:r>
      <w:r w:rsidRPr="00132E0B">
        <w:rPr>
          <w:rFonts w:asciiTheme="minorHAnsi" w:hAnsiTheme="minorHAnsi"/>
          <w:sz w:val="22"/>
          <w:szCs w:val="22"/>
        </w:rPr>
        <w:t xml:space="preserve"> auprès du Département de l’Essonne une subvention pour le financement d’actions de développement culturel pour la saison 2014/2015,</w:t>
      </w:r>
    </w:p>
    <w:p w:rsidR="00132E0B" w:rsidRPr="0031456E" w:rsidRDefault="00132E0B" w:rsidP="0031456E">
      <w:pPr>
        <w:pStyle w:val="Paragraphedeliste"/>
        <w:numPr>
          <w:ilvl w:val="0"/>
          <w:numId w:val="10"/>
        </w:numPr>
        <w:spacing w:before="120"/>
        <w:ind w:left="782" w:hanging="357"/>
        <w:jc w:val="both"/>
        <w:rPr>
          <w:rFonts w:asciiTheme="minorHAnsi" w:hAnsiTheme="minorHAnsi"/>
          <w:sz w:val="22"/>
          <w:szCs w:val="22"/>
        </w:rPr>
      </w:pPr>
      <w:r w:rsidRPr="00132E0B">
        <w:rPr>
          <w:rFonts w:asciiTheme="minorHAnsi" w:hAnsiTheme="minorHAnsi"/>
          <w:b/>
          <w:sz w:val="22"/>
          <w:szCs w:val="22"/>
        </w:rPr>
        <w:t>AUTORISE</w:t>
      </w:r>
      <w:r w:rsidRPr="00132E0B">
        <w:rPr>
          <w:rFonts w:asciiTheme="minorHAnsi" w:hAnsiTheme="minorHAnsi"/>
          <w:sz w:val="22"/>
          <w:szCs w:val="22"/>
        </w:rPr>
        <w:t xml:space="preserve"> Monsieur le Maire à demander cette subvention au Département de l’Essonne et à signer tous les courriers ou toutes les pièces afférentes à la demande ou à l’acceptation par la Commune de la subvention.</w:t>
      </w:r>
    </w:p>
    <w:p w:rsidR="00132E0B" w:rsidRDefault="00132E0B" w:rsidP="00132E0B">
      <w:pPr>
        <w:pStyle w:val="Paragraphedeliste"/>
        <w:spacing w:before="120"/>
        <w:ind w:left="284"/>
        <w:jc w:val="both"/>
        <w:rPr>
          <w:rFonts w:ascii="Calibri" w:hAnsi="Calibri" w:cs="Arial"/>
          <w:color w:val="000000"/>
          <w:sz w:val="22"/>
          <w:szCs w:val="22"/>
        </w:rPr>
      </w:pPr>
    </w:p>
    <w:p w:rsidR="00132E0B" w:rsidRPr="003A6B59" w:rsidRDefault="00132E0B" w:rsidP="00132E0B">
      <w:pPr>
        <w:pStyle w:val="Paragraphedeliste"/>
        <w:spacing w:before="120"/>
        <w:ind w:left="284"/>
        <w:jc w:val="both"/>
        <w:rPr>
          <w:rFonts w:ascii="Calibri" w:hAnsi="Calibri" w:cs="Arial"/>
          <w:color w:val="000000"/>
          <w:sz w:val="22"/>
          <w:szCs w:val="22"/>
        </w:rPr>
      </w:pPr>
    </w:p>
    <w:p w:rsidR="00132E0B" w:rsidRPr="0074741A" w:rsidRDefault="00132E0B" w:rsidP="00B94693">
      <w:pPr>
        <w:pStyle w:val="Paragraphedeliste"/>
        <w:numPr>
          <w:ilvl w:val="0"/>
          <w:numId w:val="13"/>
        </w:numPr>
        <w:spacing w:before="120"/>
        <w:ind w:left="851" w:hanging="567"/>
        <w:jc w:val="both"/>
        <w:rPr>
          <w:rFonts w:ascii="Calibri" w:hAnsi="Calibri" w:cs="Arial"/>
          <w:b/>
          <w:color w:val="0070C0"/>
          <w:sz w:val="22"/>
          <w:szCs w:val="22"/>
          <w:u w:val="single"/>
        </w:rPr>
      </w:pPr>
      <w:r w:rsidRPr="0074741A">
        <w:rPr>
          <w:rFonts w:ascii="Calibri" w:hAnsi="Calibri" w:cs="Arial"/>
          <w:b/>
          <w:color w:val="0070C0"/>
          <w:sz w:val="22"/>
          <w:szCs w:val="22"/>
          <w:u w:val="single"/>
        </w:rPr>
        <w:t>Projet de schéma régional de coopération intercommunale</w:t>
      </w:r>
    </w:p>
    <w:p w:rsidR="008D0ABC" w:rsidRDefault="008B43F9" w:rsidP="00F003C5">
      <w:pPr>
        <w:spacing w:before="240"/>
        <w:ind w:left="284"/>
        <w:jc w:val="both"/>
        <w:rPr>
          <w:rFonts w:ascii="Calibri" w:hAnsi="Calibri" w:cs="Arial"/>
          <w:color w:val="000000"/>
          <w:sz w:val="22"/>
          <w:szCs w:val="22"/>
        </w:rPr>
      </w:pPr>
      <w:r>
        <w:rPr>
          <w:rFonts w:ascii="Calibri" w:hAnsi="Calibri" w:cs="Arial"/>
          <w:color w:val="000000"/>
          <w:sz w:val="22"/>
          <w:szCs w:val="22"/>
        </w:rPr>
        <w:t>Vu la loi n° 2014-58 du 27 janvier 2014 de modernisation de l’action publique territoriale et d’affirmation des métropoles, notamment ses articles 10 et 11</w:t>
      </w:r>
      <w:r w:rsidR="00427023">
        <w:rPr>
          <w:rFonts w:ascii="Calibri" w:hAnsi="Calibri" w:cs="Arial"/>
          <w:color w:val="000000"/>
          <w:sz w:val="22"/>
          <w:szCs w:val="22"/>
        </w:rPr>
        <w:t> ;</w:t>
      </w:r>
    </w:p>
    <w:p w:rsidR="008B43F9" w:rsidRDefault="008B43F9" w:rsidP="008B43F9">
      <w:pPr>
        <w:spacing w:before="120"/>
        <w:ind w:left="284"/>
        <w:jc w:val="both"/>
        <w:rPr>
          <w:rFonts w:ascii="Calibri" w:hAnsi="Calibri" w:cs="Arial"/>
          <w:color w:val="000000"/>
          <w:sz w:val="22"/>
          <w:szCs w:val="22"/>
        </w:rPr>
      </w:pPr>
      <w:r>
        <w:rPr>
          <w:rFonts w:ascii="Calibri" w:hAnsi="Calibri" w:cs="Arial"/>
          <w:color w:val="000000"/>
          <w:sz w:val="22"/>
          <w:szCs w:val="22"/>
        </w:rPr>
        <w:t>Vu l’article L.5210-1-1 du code général des collectivités territoriales ;</w:t>
      </w:r>
    </w:p>
    <w:p w:rsidR="008B43F9" w:rsidRDefault="008B43F9" w:rsidP="008B43F9">
      <w:pPr>
        <w:spacing w:before="120"/>
        <w:ind w:left="284"/>
        <w:jc w:val="both"/>
        <w:rPr>
          <w:rFonts w:ascii="Calibri" w:hAnsi="Calibri" w:cs="Arial"/>
          <w:color w:val="000000"/>
          <w:sz w:val="22"/>
          <w:szCs w:val="22"/>
        </w:rPr>
      </w:pPr>
      <w:r>
        <w:rPr>
          <w:rFonts w:ascii="Calibri" w:hAnsi="Calibri" w:cs="Arial"/>
          <w:color w:val="000000"/>
          <w:sz w:val="22"/>
          <w:szCs w:val="22"/>
        </w:rPr>
        <w:t>Vu le courrier de M. le Préfet d’Ile de France du 29</w:t>
      </w:r>
      <w:r w:rsidR="00A953CC">
        <w:rPr>
          <w:rFonts w:ascii="Calibri" w:hAnsi="Calibri" w:cs="Arial"/>
          <w:color w:val="000000"/>
          <w:sz w:val="22"/>
          <w:szCs w:val="22"/>
        </w:rPr>
        <w:t>/08/</w:t>
      </w:r>
      <w:r>
        <w:rPr>
          <w:rFonts w:ascii="Calibri" w:hAnsi="Calibri" w:cs="Arial"/>
          <w:color w:val="000000"/>
          <w:sz w:val="22"/>
          <w:szCs w:val="22"/>
        </w:rPr>
        <w:t xml:space="preserve">2014 reçu </w:t>
      </w:r>
      <w:r w:rsidR="00A953CC">
        <w:rPr>
          <w:rFonts w:ascii="Calibri" w:hAnsi="Calibri" w:cs="Arial"/>
          <w:color w:val="000000"/>
          <w:sz w:val="22"/>
          <w:szCs w:val="22"/>
        </w:rPr>
        <w:t>le 08/09/2014 relatif à l’élaboration du schéma régional de coopération intercommunale ;</w:t>
      </w:r>
    </w:p>
    <w:p w:rsidR="00A953CC" w:rsidRDefault="00A953CC" w:rsidP="008B43F9">
      <w:pPr>
        <w:spacing w:before="120"/>
        <w:ind w:left="284"/>
        <w:jc w:val="both"/>
        <w:rPr>
          <w:rFonts w:ascii="Calibri" w:hAnsi="Calibri" w:cs="Arial"/>
          <w:color w:val="000000"/>
          <w:sz w:val="22"/>
          <w:szCs w:val="22"/>
        </w:rPr>
      </w:pPr>
      <w:r>
        <w:rPr>
          <w:rFonts w:ascii="Calibri" w:hAnsi="Calibri" w:cs="Arial"/>
          <w:color w:val="000000"/>
          <w:sz w:val="22"/>
          <w:szCs w:val="22"/>
        </w:rPr>
        <w:t xml:space="preserve">Vu  le projet de du schéma régional de coopération intercommunale d’Ile-de-France ; </w:t>
      </w:r>
    </w:p>
    <w:p w:rsidR="00A953CC" w:rsidRDefault="00A953CC" w:rsidP="008B43F9">
      <w:pPr>
        <w:spacing w:before="120"/>
        <w:ind w:left="284"/>
        <w:jc w:val="both"/>
        <w:rPr>
          <w:rFonts w:ascii="Calibri" w:hAnsi="Calibri" w:cs="Arial"/>
          <w:color w:val="000000"/>
          <w:sz w:val="22"/>
          <w:szCs w:val="22"/>
        </w:rPr>
      </w:pPr>
      <w:r>
        <w:rPr>
          <w:rFonts w:ascii="Calibri" w:hAnsi="Calibri" w:cs="Arial"/>
          <w:color w:val="000000"/>
          <w:sz w:val="22"/>
          <w:szCs w:val="22"/>
        </w:rPr>
        <w:t>Considérant que la loi impose au du schéma intercommunal d’Ile-de-France de tendre à « </w:t>
      </w:r>
      <w:r w:rsidRPr="00A953CC">
        <w:rPr>
          <w:rFonts w:ascii="Calibri" w:hAnsi="Calibri" w:cs="Arial"/>
          <w:i/>
          <w:color w:val="000000"/>
          <w:sz w:val="22"/>
          <w:szCs w:val="22"/>
        </w:rPr>
        <w:t>l’amélioration de la cohérence spatiale des établissements publics de coopération intercommunale à fiscalité propre au regard notamment du périmètre des unités urbaines au sens de l’Institut national de la statistique et des études économique, des bassins de vie et des schémas de cohérence territoriale </w:t>
      </w:r>
      <w:r w:rsidRPr="00A953CC">
        <w:rPr>
          <w:rFonts w:ascii="Calibri" w:hAnsi="Calibri" w:cs="Arial"/>
          <w:color w:val="000000"/>
          <w:sz w:val="22"/>
          <w:szCs w:val="22"/>
        </w:rPr>
        <w:t>» et à «</w:t>
      </w:r>
      <w:r w:rsidRPr="00A953CC">
        <w:rPr>
          <w:rFonts w:ascii="Calibri" w:hAnsi="Calibri" w:cs="Arial"/>
          <w:i/>
          <w:color w:val="000000"/>
          <w:sz w:val="22"/>
          <w:szCs w:val="22"/>
        </w:rPr>
        <w:t> l’accroissement de la solidarité financière </w:t>
      </w:r>
      <w:r>
        <w:rPr>
          <w:rFonts w:ascii="Calibri" w:hAnsi="Calibri" w:cs="Arial"/>
          <w:color w:val="000000"/>
          <w:sz w:val="22"/>
          <w:szCs w:val="22"/>
        </w:rPr>
        <w:t>» ;</w:t>
      </w:r>
    </w:p>
    <w:p w:rsidR="00A953CC" w:rsidRDefault="00A953CC" w:rsidP="008B43F9">
      <w:pPr>
        <w:spacing w:before="120"/>
        <w:ind w:left="284"/>
        <w:jc w:val="both"/>
        <w:rPr>
          <w:rFonts w:ascii="Calibri" w:hAnsi="Calibri" w:cs="Arial"/>
          <w:color w:val="000000"/>
          <w:sz w:val="22"/>
          <w:szCs w:val="22"/>
        </w:rPr>
      </w:pPr>
      <w:r>
        <w:rPr>
          <w:rFonts w:ascii="Calibri" w:hAnsi="Calibri" w:cs="Arial"/>
          <w:color w:val="000000"/>
          <w:sz w:val="22"/>
          <w:szCs w:val="22"/>
        </w:rPr>
        <w:t>Considérant que les périmètres des EPCI  dont la création est envisagée ne correspondent :</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bassins de vie constatée par l’INSEE,</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sous-bassins de vie et d’emploi,</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schémas de cohérence territoriale existants ou en projet,</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ententes déjà mises en place,</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territoires d’intérêt métropolitain définis dans le cadre du schéma directeur de la région Ile-de-France,</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aux bassins de territorialisation des objectifs logements,</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au périmètre d’étude des agences d’urbanisme existantes,</w:t>
      </w:r>
    </w:p>
    <w:p w:rsidR="00A953CC" w:rsidRDefault="00A953CC" w:rsidP="00A953CC">
      <w:pPr>
        <w:pStyle w:val="Paragraphedeliste"/>
        <w:numPr>
          <w:ilvl w:val="0"/>
          <w:numId w:val="10"/>
        </w:numPr>
        <w:spacing w:before="120"/>
        <w:jc w:val="both"/>
        <w:rPr>
          <w:rFonts w:ascii="Calibri" w:hAnsi="Calibri" w:cs="Arial"/>
          <w:color w:val="000000"/>
          <w:sz w:val="22"/>
          <w:szCs w:val="22"/>
        </w:rPr>
      </w:pPr>
      <w:r>
        <w:rPr>
          <w:rFonts w:ascii="Calibri" w:hAnsi="Calibri" w:cs="Arial"/>
          <w:color w:val="000000"/>
          <w:sz w:val="22"/>
          <w:szCs w:val="22"/>
        </w:rPr>
        <w:t>Ni à aucun autre périmètre permettant de démontrer</w:t>
      </w:r>
      <w:r w:rsidR="00416231">
        <w:rPr>
          <w:rFonts w:ascii="Calibri" w:hAnsi="Calibri" w:cs="Arial"/>
          <w:color w:val="000000"/>
          <w:sz w:val="22"/>
          <w:szCs w:val="22"/>
        </w:rPr>
        <w:t xml:space="preserve"> que</w:t>
      </w:r>
      <w:r>
        <w:rPr>
          <w:rFonts w:ascii="Calibri" w:hAnsi="Calibri" w:cs="Arial"/>
          <w:color w:val="000000"/>
          <w:sz w:val="22"/>
          <w:szCs w:val="22"/>
        </w:rPr>
        <w:t xml:space="preserve"> la cohérence spatiale des groupe</w:t>
      </w:r>
      <w:r w:rsidR="00416231">
        <w:rPr>
          <w:rFonts w:ascii="Calibri" w:hAnsi="Calibri" w:cs="Arial"/>
          <w:color w:val="000000"/>
          <w:sz w:val="22"/>
          <w:szCs w:val="22"/>
        </w:rPr>
        <w:t>ments existants serait améliorée par le projet ;</w:t>
      </w:r>
    </w:p>
    <w:p w:rsidR="00416231" w:rsidRDefault="00416231" w:rsidP="00416231">
      <w:pPr>
        <w:spacing w:before="120"/>
        <w:ind w:left="426"/>
        <w:jc w:val="both"/>
        <w:rPr>
          <w:rFonts w:ascii="Calibri" w:hAnsi="Calibri" w:cs="Arial"/>
          <w:color w:val="000000"/>
          <w:sz w:val="22"/>
          <w:szCs w:val="22"/>
        </w:rPr>
      </w:pPr>
      <w:r>
        <w:rPr>
          <w:rFonts w:ascii="Calibri" w:hAnsi="Calibri" w:cs="Arial"/>
          <w:color w:val="000000"/>
          <w:sz w:val="22"/>
          <w:szCs w:val="22"/>
        </w:rPr>
        <w:t>Considérant qu’en particulier les périmètres des EPCI envisagés sont manifestement en contradiction avec les périmètres des territoires d’intérêt métropolitain, des bassins de territorialisation des objectifs logements et des agences d’urbanisme, déjà constitués ;</w:t>
      </w:r>
    </w:p>
    <w:p w:rsidR="00416231" w:rsidRDefault="00416231" w:rsidP="00416231">
      <w:pPr>
        <w:spacing w:before="120"/>
        <w:ind w:left="426"/>
        <w:jc w:val="both"/>
        <w:rPr>
          <w:rFonts w:ascii="Calibri" w:hAnsi="Calibri" w:cs="Arial"/>
          <w:color w:val="000000"/>
          <w:sz w:val="22"/>
          <w:szCs w:val="22"/>
        </w:rPr>
      </w:pPr>
      <w:r>
        <w:rPr>
          <w:rFonts w:ascii="Calibri" w:hAnsi="Calibri" w:cs="Arial"/>
          <w:color w:val="000000"/>
          <w:sz w:val="22"/>
          <w:szCs w:val="22"/>
        </w:rPr>
        <w:t>Considérant, en outre, que le projet de schéma régional de coopération intercommunale n’est accompagné d’aucune information, fût-elle approximative, relative aux ressources financières dont disposeront les EPCI à créer ni d’aucune information relative aux charges qu’ils supporteront compte tenu des transferts de compétence et de patrimoine que les fusions envisagées emporteront ; que dans ces conditions il n’est nullement démontré que le schéma proposé tendrait à l’accroissement de la solidarité financière, comme la loi lui en fait obligation ;</w:t>
      </w:r>
    </w:p>
    <w:p w:rsidR="00416231" w:rsidRDefault="00416231" w:rsidP="00416231">
      <w:pPr>
        <w:spacing w:before="120"/>
        <w:ind w:left="426"/>
        <w:jc w:val="both"/>
        <w:rPr>
          <w:rFonts w:ascii="Calibri" w:hAnsi="Calibri" w:cs="Arial"/>
          <w:color w:val="000000"/>
          <w:sz w:val="22"/>
          <w:szCs w:val="22"/>
        </w:rPr>
      </w:pPr>
      <w:r>
        <w:rPr>
          <w:rFonts w:ascii="Calibri" w:hAnsi="Calibri" w:cs="Arial"/>
          <w:color w:val="000000"/>
          <w:sz w:val="22"/>
          <w:szCs w:val="22"/>
        </w:rPr>
        <w:t xml:space="preserve">Considérant que le projet prévoit la création de plusieurs EPCI de plus de 300.000 habitants dont la création nuirait, par leur nombre d’habitants et leur superficie, à la fois à la qualité du service public de proximité jusqu’ici rendu aux usagers et à l’efficacité de la gestion publique, les lieux de décision s’éloignant du terrain et </w:t>
      </w:r>
      <w:r>
        <w:rPr>
          <w:rFonts w:ascii="Calibri" w:hAnsi="Calibri" w:cs="Arial"/>
          <w:color w:val="000000"/>
          <w:sz w:val="22"/>
          <w:szCs w:val="22"/>
        </w:rPr>
        <w:lastRenderedPageBreak/>
        <w:t>les organes délibérants devenant pléthoriques ; que cette taille excessives de certains EPCI est d’autant moins compréhensible que, dans le même temps, des EPCI dont le siège serait situé dans l’unité urbaine de Paris demeureraient, dans le projet, d’une taille inférieure au seuil de 200.000 habitants prévu par la loi.</w:t>
      </w:r>
    </w:p>
    <w:p w:rsidR="00416231" w:rsidRDefault="00416231" w:rsidP="00416231">
      <w:pPr>
        <w:spacing w:before="120"/>
        <w:ind w:left="426"/>
        <w:jc w:val="both"/>
        <w:rPr>
          <w:rFonts w:ascii="Calibri" w:hAnsi="Calibri" w:cs="Arial"/>
          <w:color w:val="000000"/>
          <w:sz w:val="22"/>
          <w:szCs w:val="22"/>
        </w:rPr>
      </w:pPr>
      <w:r>
        <w:rPr>
          <w:rFonts w:ascii="Calibri" w:hAnsi="Calibri" w:cs="Arial"/>
          <w:color w:val="000000"/>
          <w:sz w:val="22"/>
          <w:szCs w:val="22"/>
        </w:rPr>
        <w:t>Considérant que la diversité des compétences exercées et des modalités de gestion des services des EPCI dont la fusion est envisagée nuirait aux mutualisations de service aujourd’hui en cours ;</w:t>
      </w:r>
    </w:p>
    <w:p w:rsidR="00416231" w:rsidRDefault="005C7CF8" w:rsidP="00416231">
      <w:pPr>
        <w:spacing w:before="120"/>
        <w:ind w:left="426"/>
        <w:jc w:val="both"/>
        <w:rPr>
          <w:rFonts w:ascii="Calibri" w:hAnsi="Calibri" w:cs="Arial"/>
          <w:color w:val="000000"/>
          <w:sz w:val="22"/>
          <w:szCs w:val="22"/>
        </w:rPr>
      </w:pPr>
      <w:r>
        <w:rPr>
          <w:rFonts w:ascii="Calibri" w:hAnsi="Calibri" w:cs="Arial"/>
          <w:color w:val="000000"/>
          <w:sz w:val="22"/>
          <w:szCs w:val="22"/>
        </w:rPr>
        <w:t>Après en avoir délibéré, l</w:t>
      </w:r>
      <w:r w:rsidR="00060A07">
        <w:rPr>
          <w:rFonts w:ascii="Calibri" w:hAnsi="Calibri" w:cs="Arial"/>
          <w:color w:val="000000"/>
          <w:sz w:val="22"/>
          <w:szCs w:val="22"/>
        </w:rPr>
        <w:t xml:space="preserve">e Conseil Municipal, à </w:t>
      </w:r>
      <w:r>
        <w:rPr>
          <w:rFonts w:ascii="Calibri" w:hAnsi="Calibri" w:cs="Arial"/>
          <w:color w:val="000000"/>
          <w:sz w:val="22"/>
          <w:szCs w:val="22"/>
        </w:rPr>
        <w:t xml:space="preserve"> l’UNANIMITE</w:t>
      </w:r>
    </w:p>
    <w:p w:rsidR="008D240E" w:rsidRPr="0031456E" w:rsidRDefault="00060A07" w:rsidP="008114EC">
      <w:pPr>
        <w:pStyle w:val="Paragraphedeliste"/>
        <w:numPr>
          <w:ilvl w:val="0"/>
          <w:numId w:val="10"/>
        </w:numPr>
        <w:spacing w:before="120"/>
        <w:jc w:val="both"/>
        <w:rPr>
          <w:rFonts w:ascii="Calibri" w:hAnsi="Calibri" w:cs="Arial"/>
          <w:color w:val="000000"/>
          <w:sz w:val="22"/>
          <w:szCs w:val="22"/>
        </w:rPr>
      </w:pPr>
      <w:r w:rsidRPr="00060A07">
        <w:rPr>
          <w:rFonts w:ascii="Calibri" w:hAnsi="Calibri" w:cs="Arial"/>
          <w:b/>
          <w:color w:val="000000"/>
          <w:sz w:val="22"/>
          <w:szCs w:val="22"/>
        </w:rPr>
        <w:t>REND</w:t>
      </w:r>
      <w:r>
        <w:rPr>
          <w:rFonts w:ascii="Calibri" w:hAnsi="Calibri" w:cs="Arial"/>
          <w:color w:val="000000"/>
          <w:sz w:val="22"/>
          <w:szCs w:val="22"/>
        </w:rPr>
        <w:t xml:space="preserve"> </w:t>
      </w:r>
      <w:r w:rsidRPr="00060A07">
        <w:rPr>
          <w:rFonts w:ascii="Calibri" w:hAnsi="Calibri" w:cs="Arial"/>
          <w:color w:val="000000"/>
          <w:sz w:val="22"/>
          <w:szCs w:val="22"/>
          <w:u w:val="single"/>
        </w:rPr>
        <w:t>un avis défavorable</w:t>
      </w:r>
      <w:r>
        <w:rPr>
          <w:rFonts w:ascii="Calibri" w:hAnsi="Calibri" w:cs="Arial"/>
          <w:color w:val="000000"/>
          <w:sz w:val="22"/>
          <w:szCs w:val="22"/>
        </w:rPr>
        <w:t xml:space="preserve"> sur le projet de schéma régional de coopération intercommunale.</w:t>
      </w:r>
    </w:p>
    <w:p w:rsidR="00614480" w:rsidRDefault="00614480" w:rsidP="00800094">
      <w:pPr>
        <w:pStyle w:val="Paragraphedeliste"/>
        <w:spacing w:before="120"/>
        <w:ind w:left="426"/>
        <w:jc w:val="both"/>
        <w:rPr>
          <w:rFonts w:ascii="Calibri" w:hAnsi="Calibri" w:cs="Arial"/>
          <w:color w:val="000000"/>
          <w:sz w:val="22"/>
          <w:szCs w:val="22"/>
        </w:rPr>
      </w:pPr>
    </w:p>
    <w:p w:rsidR="0031456E" w:rsidRDefault="0031456E" w:rsidP="00800094">
      <w:pPr>
        <w:pStyle w:val="Paragraphedeliste"/>
        <w:spacing w:before="120"/>
        <w:ind w:left="426"/>
        <w:jc w:val="both"/>
        <w:rPr>
          <w:rFonts w:ascii="Calibri" w:hAnsi="Calibri" w:cs="Arial"/>
          <w:color w:val="000000"/>
          <w:sz w:val="22"/>
          <w:szCs w:val="22"/>
        </w:rPr>
      </w:pPr>
    </w:p>
    <w:p w:rsidR="00614480" w:rsidRPr="00B86F3C" w:rsidRDefault="00614480" w:rsidP="00614480">
      <w:pPr>
        <w:pStyle w:val="Paragraphedeliste"/>
        <w:numPr>
          <w:ilvl w:val="0"/>
          <w:numId w:val="13"/>
        </w:numPr>
        <w:spacing w:before="120"/>
        <w:ind w:left="284" w:firstLine="0"/>
        <w:jc w:val="both"/>
        <w:rPr>
          <w:rFonts w:ascii="Calibri" w:hAnsi="Calibri" w:cs="Arial"/>
          <w:b/>
          <w:color w:val="0070C0"/>
          <w:sz w:val="22"/>
          <w:szCs w:val="22"/>
          <w:u w:val="single"/>
        </w:rPr>
      </w:pPr>
      <w:r w:rsidRPr="00B86F3C">
        <w:rPr>
          <w:rFonts w:ascii="Calibri" w:hAnsi="Calibri" w:cs="Arial"/>
          <w:b/>
          <w:color w:val="0070C0"/>
          <w:sz w:val="22"/>
          <w:szCs w:val="22"/>
          <w:u w:val="single"/>
        </w:rPr>
        <w:t>Participation communale à la coopérative des écoles du RPI</w:t>
      </w:r>
    </w:p>
    <w:p w:rsidR="00614480" w:rsidRDefault="00614480" w:rsidP="00614480">
      <w:pPr>
        <w:pStyle w:val="Paragraphedeliste"/>
        <w:spacing w:before="120"/>
        <w:ind w:left="284"/>
        <w:jc w:val="both"/>
        <w:rPr>
          <w:rFonts w:ascii="Calibri" w:hAnsi="Calibri" w:cs="Arial"/>
          <w:color w:val="000000"/>
          <w:sz w:val="22"/>
          <w:szCs w:val="22"/>
        </w:rPr>
      </w:pPr>
    </w:p>
    <w:p w:rsidR="006E17BB" w:rsidRPr="006E17BB" w:rsidRDefault="00614480" w:rsidP="006E17BB">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Considérant le bien fondé d’un financement des sorties et autres animations culturelles dans les écoles du RPI ;</w:t>
      </w:r>
    </w:p>
    <w:p w:rsidR="00614480" w:rsidRDefault="00614480" w:rsidP="006E17BB">
      <w:pPr>
        <w:pStyle w:val="Paragraphedeliste"/>
        <w:spacing w:before="120"/>
        <w:ind w:left="425"/>
        <w:jc w:val="both"/>
        <w:rPr>
          <w:rFonts w:ascii="Calibri" w:hAnsi="Calibri" w:cs="Arial"/>
          <w:color w:val="000000"/>
          <w:sz w:val="22"/>
          <w:szCs w:val="22"/>
        </w:rPr>
      </w:pPr>
      <w:r>
        <w:rPr>
          <w:rFonts w:ascii="Calibri" w:hAnsi="Calibri" w:cs="Arial"/>
          <w:color w:val="000000"/>
          <w:sz w:val="22"/>
          <w:szCs w:val="22"/>
        </w:rPr>
        <w:t>Considérant la nécessité d’offrir une relative autonomie aux enseignants de ces écoles quant aux choix des sorties et des animations ;</w:t>
      </w:r>
    </w:p>
    <w:p w:rsidR="006E17BB" w:rsidRDefault="006E17BB" w:rsidP="006E17BB">
      <w:pPr>
        <w:pStyle w:val="Paragraphedeliste"/>
        <w:spacing w:before="120"/>
        <w:ind w:left="425"/>
        <w:jc w:val="both"/>
        <w:rPr>
          <w:rFonts w:ascii="Calibri" w:hAnsi="Calibri" w:cs="Arial"/>
          <w:color w:val="000000"/>
          <w:sz w:val="22"/>
          <w:szCs w:val="22"/>
        </w:rPr>
      </w:pPr>
    </w:p>
    <w:p w:rsidR="00614480" w:rsidRDefault="00614480" w:rsidP="006E17BB">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 xml:space="preserve">Après en avoir délibéré, le conseil municipal, à </w:t>
      </w:r>
      <w:r w:rsidR="00F003C5">
        <w:rPr>
          <w:rFonts w:ascii="Calibri" w:hAnsi="Calibri" w:cs="Arial"/>
          <w:color w:val="000000"/>
          <w:sz w:val="22"/>
          <w:szCs w:val="22"/>
        </w:rPr>
        <w:t>l’UNANIMITE</w:t>
      </w:r>
      <w:r>
        <w:rPr>
          <w:rFonts w:ascii="Calibri" w:hAnsi="Calibri" w:cs="Arial"/>
          <w:color w:val="000000"/>
          <w:sz w:val="22"/>
          <w:szCs w:val="22"/>
        </w:rPr>
        <w:t>,</w:t>
      </w:r>
    </w:p>
    <w:p w:rsidR="006E17BB" w:rsidRDefault="006E17BB" w:rsidP="006E17BB">
      <w:pPr>
        <w:pStyle w:val="Paragraphedeliste"/>
        <w:spacing w:before="120"/>
        <w:ind w:left="426"/>
        <w:jc w:val="both"/>
        <w:rPr>
          <w:rFonts w:ascii="Calibri" w:hAnsi="Calibri" w:cs="Arial"/>
          <w:color w:val="000000"/>
          <w:sz w:val="22"/>
          <w:szCs w:val="22"/>
        </w:rPr>
      </w:pPr>
    </w:p>
    <w:p w:rsidR="00614480" w:rsidRDefault="00614480" w:rsidP="006E17BB">
      <w:pPr>
        <w:pStyle w:val="Paragraphedeliste"/>
        <w:numPr>
          <w:ilvl w:val="0"/>
          <w:numId w:val="10"/>
        </w:numPr>
        <w:spacing w:before="120"/>
        <w:jc w:val="both"/>
        <w:rPr>
          <w:rFonts w:ascii="Calibri" w:hAnsi="Calibri" w:cs="Arial"/>
          <w:color w:val="000000"/>
          <w:sz w:val="22"/>
          <w:szCs w:val="22"/>
        </w:rPr>
      </w:pPr>
      <w:r w:rsidRPr="006E17BB">
        <w:rPr>
          <w:rFonts w:ascii="Calibri" w:hAnsi="Calibri" w:cs="Arial"/>
          <w:b/>
          <w:color w:val="000000"/>
          <w:sz w:val="22"/>
          <w:szCs w:val="22"/>
        </w:rPr>
        <w:t>DECIDE</w:t>
      </w:r>
      <w:r>
        <w:rPr>
          <w:rFonts w:ascii="Calibri" w:hAnsi="Calibri" w:cs="Arial"/>
          <w:color w:val="000000"/>
          <w:sz w:val="22"/>
          <w:szCs w:val="22"/>
        </w:rPr>
        <w:t xml:space="preserve"> d’octroyer une participation de 29 </w:t>
      </w:r>
      <w:r w:rsidR="00427023">
        <w:rPr>
          <w:rFonts w:ascii="Calibri" w:hAnsi="Calibri" w:cs="Arial"/>
          <w:color w:val="000000"/>
          <w:sz w:val="22"/>
          <w:szCs w:val="22"/>
        </w:rPr>
        <w:t>€uros</w:t>
      </w:r>
      <w:r w:rsidR="006E17BB">
        <w:rPr>
          <w:rFonts w:ascii="Calibri" w:hAnsi="Calibri" w:cs="Arial"/>
          <w:color w:val="000000"/>
          <w:sz w:val="22"/>
          <w:szCs w:val="22"/>
        </w:rPr>
        <w:t xml:space="preserve"> par élève de Boigneville scolarisés dans les écoles maternelle et élémentaires du RPI</w:t>
      </w:r>
      <w:r>
        <w:rPr>
          <w:rFonts w:ascii="Calibri" w:hAnsi="Calibri" w:cs="Arial"/>
          <w:color w:val="000000"/>
          <w:sz w:val="22"/>
          <w:szCs w:val="22"/>
        </w:rPr>
        <w:t xml:space="preserve"> pour l’année 2015</w:t>
      </w:r>
    </w:p>
    <w:p w:rsidR="006E17BB" w:rsidRDefault="006E17BB" w:rsidP="006E17BB">
      <w:pPr>
        <w:pStyle w:val="Paragraphedeliste"/>
        <w:numPr>
          <w:ilvl w:val="0"/>
          <w:numId w:val="10"/>
        </w:numPr>
        <w:spacing w:before="120"/>
        <w:jc w:val="both"/>
        <w:rPr>
          <w:rFonts w:ascii="Calibri" w:hAnsi="Calibri" w:cs="Arial"/>
          <w:color w:val="000000"/>
          <w:sz w:val="22"/>
          <w:szCs w:val="22"/>
        </w:rPr>
      </w:pPr>
      <w:r w:rsidRPr="006E17BB">
        <w:rPr>
          <w:rFonts w:ascii="Calibri" w:hAnsi="Calibri" w:cs="Arial"/>
          <w:b/>
          <w:color w:val="000000"/>
          <w:sz w:val="22"/>
          <w:szCs w:val="22"/>
        </w:rPr>
        <w:t>PRECISE</w:t>
      </w:r>
      <w:r>
        <w:rPr>
          <w:rFonts w:ascii="Calibri" w:hAnsi="Calibri" w:cs="Arial"/>
          <w:color w:val="000000"/>
          <w:sz w:val="22"/>
          <w:szCs w:val="22"/>
        </w:rPr>
        <w:t xml:space="preserve"> que la somme sera directement versée sur le compte « coopérative » de chaque établissement </w:t>
      </w:r>
    </w:p>
    <w:p w:rsidR="0026101E" w:rsidRDefault="006E17BB" w:rsidP="0031456E">
      <w:pPr>
        <w:pStyle w:val="Paragraphedeliste"/>
        <w:numPr>
          <w:ilvl w:val="0"/>
          <w:numId w:val="10"/>
        </w:numPr>
        <w:spacing w:before="120"/>
        <w:jc w:val="both"/>
        <w:rPr>
          <w:rFonts w:ascii="Calibri" w:hAnsi="Calibri" w:cs="Arial"/>
          <w:color w:val="000000"/>
          <w:sz w:val="22"/>
          <w:szCs w:val="22"/>
        </w:rPr>
      </w:pPr>
      <w:r w:rsidRPr="006E17BB">
        <w:rPr>
          <w:rFonts w:ascii="Calibri" w:hAnsi="Calibri" w:cs="Arial"/>
          <w:b/>
          <w:color w:val="000000"/>
          <w:sz w:val="22"/>
          <w:szCs w:val="22"/>
        </w:rPr>
        <w:t>DIT</w:t>
      </w:r>
      <w:r>
        <w:rPr>
          <w:rFonts w:ascii="Calibri" w:hAnsi="Calibri" w:cs="Arial"/>
          <w:color w:val="000000"/>
          <w:sz w:val="22"/>
          <w:szCs w:val="22"/>
        </w:rPr>
        <w:t xml:space="preserve"> que la dépense sera inscrite au B.P. 2015 à l’article </w:t>
      </w:r>
      <w:r w:rsidR="008D240E">
        <w:rPr>
          <w:rFonts w:ascii="Calibri" w:hAnsi="Calibri" w:cs="Arial"/>
          <w:color w:val="000000"/>
          <w:sz w:val="22"/>
          <w:szCs w:val="22"/>
        </w:rPr>
        <w:t>6574 « subventions de fonctionnement aux associations et autres personnes de droit privé »</w:t>
      </w:r>
    </w:p>
    <w:p w:rsidR="0031456E" w:rsidRPr="0031456E" w:rsidRDefault="0031456E" w:rsidP="0031456E">
      <w:pPr>
        <w:pStyle w:val="Paragraphedeliste"/>
        <w:spacing w:before="120"/>
        <w:ind w:left="786"/>
        <w:jc w:val="both"/>
        <w:rPr>
          <w:rFonts w:ascii="Calibri" w:hAnsi="Calibri" w:cs="Arial"/>
          <w:color w:val="000000"/>
          <w:sz w:val="22"/>
          <w:szCs w:val="22"/>
        </w:rPr>
      </w:pPr>
    </w:p>
    <w:p w:rsidR="0026101E" w:rsidRDefault="0026101E" w:rsidP="00800094">
      <w:pPr>
        <w:pStyle w:val="Paragraphedeliste"/>
        <w:spacing w:before="120"/>
        <w:ind w:left="426"/>
        <w:jc w:val="both"/>
        <w:rPr>
          <w:rFonts w:ascii="Calibri" w:hAnsi="Calibri" w:cs="Arial"/>
          <w:color w:val="000000"/>
          <w:sz w:val="22"/>
          <w:szCs w:val="22"/>
        </w:rPr>
      </w:pPr>
    </w:p>
    <w:p w:rsidR="008114EC" w:rsidRPr="00B86F3C" w:rsidRDefault="00427023" w:rsidP="008114EC">
      <w:pPr>
        <w:pStyle w:val="Paragraphedeliste"/>
        <w:numPr>
          <w:ilvl w:val="0"/>
          <w:numId w:val="13"/>
        </w:numPr>
        <w:spacing w:before="120"/>
        <w:ind w:left="284" w:firstLine="0"/>
        <w:jc w:val="both"/>
        <w:rPr>
          <w:rFonts w:ascii="Calibri" w:hAnsi="Calibri" w:cs="Arial"/>
          <w:b/>
          <w:color w:val="0070C0"/>
          <w:sz w:val="22"/>
          <w:szCs w:val="22"/>
          <w:u w:val="single"/>
        </w:rPr>
      </w:pPr>
      <w:r w:rsidRPr="00B86F3C">
        <w:rPr>
          <w:rFonts w:ascii="Calibri" w:hAnsi="Calibri" w:cs="Arial"/>
          <w:b/>
          <w:color w:val="0070C0"/>
          <w:sz w:val="22"/>
          <w:szCs w:val="22"/>
          <w:u w:val="single"/>
        </w:rPr>
        <w:t>Questions diverses</w:t>
      </w:r>
    </w:p>
    <w:p w:rsidR="008114EC" w:rsidRDefault="008114EC" w:rsidP="008114EC">
      <w:pPr>
        <w:pStyle w:val="Paragraphedeliste"/>
        <w:spacing w:before="120"/>
        <w:ind w:left="426"/>
        <w:jc w:val="both"/>
        <w:rPr>
          <w:rFonts w:ascii="Calibri" w:hAnsi="Calibri" w:cs="Arial"/>
          <w:color w:val="000000"/>
          <w:sz w:val="22"/>
          <w:szCs w:val="22"/>
        </w:rPr>
      </w:pPr>
    </w:p>
    <w:p w:rsidR="00B86F3C" w:rsidRPr="00B86F3C" w:rsidRDefault="0031456E" w:rsidP="008114EC">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Noël des anciens : </w:t>
      </w:r>
    </w:p>
    <w:p w:rsidR="002109A3" w:rsidRPr="002109A3" w:rsidRDefault="002109A3" w:rsidP="002109A3">
      <w:pPr>
        <w:pStyle w:val="Paragraphedeliste"/>
        <w:ind w:left="426"/>
        <w:rPr>
          <w:rFonts w:asciiTheme="minorHAnsi" w:hAnsiTheme="minorHAnsi"/>
          <w:sz w:val="22"/>
          <w:szCs w:val="22"/>
        </w:rPr>
      </w:pPr>
      <w:r w:rsidRPr="002109A3">
        <w:rPr>
          <w:rFonts w:asciiTheme="minorHAnsi" w:hAnsiTheme="minorHAnsi"/>
          <w:sz w:val="22"/>
          <w:szCs w:val="22"/>
        </w:rPr>
        <w:t>Cette année 5</w:t>
      </w:r>
      <w:r>
        <w:rPr>
          <w:rFonts w:asciiTheme="minorHAnsi" w:hAnsiTheme="minorHAnsi"/>
          <w:sz w:val="22"/>
          <w:szCs w:val="22"/>
        </w:rPr>
        <w:t>6</w:t>
      </w:r>
      <w:r w:rsidRPr="002109A3">
        <w:rPr>
          <w:rFonts w:asciiTheme="minorHAnsi" w:hAnsiTheme="minorHAnsi"/>
          <w:sz w:val="22"/>
          <w:szCs w:val="22"/>
        </w:rPr>
        <w:t xml:space="preserve"> colis sont prévus pour les personnes âgées de 70 ans plus</w:t>
      </w:r>
      <w:r w:rsidR="00B65403">
        <w:rPr>
          <w:rFonts w:asciiTheme="minorHAnsi" w:hAnsiTheme="minorHAnsi"/>
          <w:sz w:val="22"/>
          <w:szCs w:val="22"/>
        </w:rPr>
        <w:t xml:space="preserve"> dont </w:t>
      </w:r>
      <w:r w:rsidRPr="002109A3">
        <w:rPr>
          <w:rFonts w:asciiTheme="minorHAnsi" w:hAnsiTheme="minorHAnsi"/>
          <w:sz w:val="22"/>
          <w:szCs w:val="22"/>
        </w:rPr>
        <w:t>2 colis pour des résidents d’une maison de retraite. La distribution est prévue semaine (50 ou 51) par les élus et les colis non distribués seront proposés prioritairement aux personnes nécessiteuses.</w:t>
      </w:r>
      <w:r w:rsidR="00570B28">
        <w:rPr>
          <w:rFonts w:asciiTheme="minorHAnsi" w:hAnsiTheme="minorHAnsi"/>
          <w:sz w:val="22"/>
          <w:szCs w:val="22"/>
        </w:rPr>
        <w:t xml:space="preserve"> </w:t>
      </w:r>
      <w:r w:rsidR="00DC7F0F">
        <w:rPr>
          <w:rFonts w:asciiTheme="minorHAnsi" w:hAnsiTheme="minorHAnsi"/>
          <w:sz w:val="22"/>
          <w:szCs w:val="22"/>
        </w:rPr>
        <w:t>L</w:t>
      </w:r>
      <w:r w:rsidR="00F3657C">
        <w:rPr>
          <w:rFonts w:asciiTheme="minorHAnsi" w:hAnsiTheme="minorHAnsi"/>
          <w:sz w:val="22"/>
          <w:szCs w:val="22"/>
        </w:rPr>
        <w:t>a composition du colis</w:t>
      </w:r>
      <w:r w:rsidR="00DC7F0F">
        <w:rPr>
          <w:rFonts w:asciiTheme="minorHAnsi" w:hAnsiTheme="minorHAnsi"/>
          <w:sz w:val="22"/>
          <w:szCs w:val="22"/>
        </w:rPr>
        <w:t xml:space="preserve"> </w:t>
      </w:r>
      <w:r w:rsidR="00F3657C">
        <w:rPr>
          <w:rFonts w:asciiTheme="minorHAnsi" w:hAnsiTheme="minorHAnsi"/>
          <w:sz w:val="22"/>
          <w:szCs w:val="22"/>
        </w:rPr>
        <w:t xml:space="preserve"> reste </w:t>
      </w:r>
      <w:r w:rsidR="00B65403">
        <w:rPr>
          <w:rFonts w:asciiTheme="minorHAnsi" w:hAnsiTheme="minorHAnsi"/>
          <w:sz w:val="22"/>
          <w:szCs w:val="22"/>
        </w:rPr>
        <w:t xml:space="preserve">semblable </w:t>
      </w:r>
      <w:bookmarkStart w:id="0" w:name="_GoBack"/>
      <w:bookmarkEnd w:id="0"/>
      <w:r w:rsidR="00F3657C">
        <w:rPr>
          <w:rFonts w:asciiTheme="minorHAnsi" w:hAnsiTheme="minorHAnsi"/>
          <w:sz w:val="22"/>
          <w:szCs w:val="22"/>
        </w:rPr>
        <w:t xml:space="preserve"> à celle </w:t>
      </w:r>
      <w:r w:rsidR="00DC7F0F">
        <w:rPr>
          <w:rFonts w:asciiTheme="minorHAnsi" w:hAnsiTheme="minorHAnsi"/>
          <w:sz w:val="22"/>
          <w:szCs w:val="22"/>
        </w:rPr>
        <w:t xml:space="preserve">de </w:t>
      </w:r>
      <w:r w:rsidR="00F3657C">
        <w:rPr>
          <w:rFonts w:asciiTheme="minorHAnsi" w:hAnsiTheme="minorHAnsi"/>
          <w:sz w:val="22"/>
          <w:szCs w:val="22"/>
        </w:rPr>
        <w:t>l’année dernière.</w:t>
      </w:r>
    </w:p>
    <w:p w:rsidR="0031456E" w:rsidRPr="002109A3" w:rsidRDefault="0031456E" w:rsidP="008114EC">
      <w:pPr>
        <w:pStyle w:val="Paragraphedeliste"/>
        <w:spacing w:before="120"/>
        <w:ind w:left="426"/>
        <w:jc w:val="both"/>
        <w:rPr>
          <w:rFonts w:asciiTheme="minorHAnsi" w:hAnsiTheme="minorHAnsi" w:cs="Arial"/>
          <w:color w:val="000000"/>
          <w:sz w:val="22"/>
          <w:szCs w:val="22"/>
        </w:rPr>
      </w:pPr>
    </w:p>
    <w:p w:rsidR="0074741A" w:rsidRPr="0074741A" w:rsidRDefault="0031456E" w:rsidP="0074741A">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Noël des enfants : </w:t>
      </w:r>
    </w:p>
    <w:p w:rsidR="0074741A" w:rsidRPr="0074741A" w:rsidRDefault="0074741A" w:rsidP="0074741A">
      <w:pPr>
        <w:pStyle w:val="Paragraphedeliste"/>
        <w:ind w:left="426"/>
        <w:rPr>
          <w:rFonts w:asciiTheme="minorHAnsi" w:hAnsiTheme="minorHAnsi"/>
          <w:sz w:val="22"/>
          <w:szCs w:val="22"/>
        </w:rPr>
      </w:pPr>
      <w:r w:rsidRPr="0074741A">
        <w:rPr>
          <w:rFonts w:asciiTheme="minorHAnsi" w:hAnsiTheme="minorHAnsi"/>
          <w:sz w:val="22"/>
          <w:szCs w:val="22"/>
        </w:rPr>
        <w:t>Comme tous les ans, les enfants de Boigneville scolarisés en maternelle et en primaire recevront un cadeau pour Noël. La distribution est prévue le 1</w:t>
      </w:r>
      <w:r>
        <w:rPr>
          <w:rFonts w:asciiTheme="minorHAnsi" w:hAnsiTheme="minorHAnsi"/>
          <w:sz w:val="22"/>
          <w:szCs w:val="22"/>
        </w:rPr>
        <w:t>6</w:t>
      </w:r>
      <w:r w:rsidRPr="0074741A">
        <w:rPr>
          <w:rFonts w:asciiTheme="minorHAnsi" w:hAnsiTheme="minorHAnsi"/>
          <w:sz w:val="22"/>
          <w:szCs w:val="22"/>
        </w:rPr>
        <w:t xml:space="preserve"> décembre et les parents seront invités à cette après-midi récréative.</w:t>
      </w:r>
    </w:p>
    <w:p w:rsidR="00B86F3C" w:rsidRPr="00B86F3C" w:rsidRDefault="00B86F3C" w:rsidP="00B86F3C">
      <w:pPr>
        <w:pStyle w:val="Paragraphedeliste"/>
        <w:spacing w:before="120"/>
        <w:ind w:left="426"/>
        <w:jc w:val="both"/>
        <w:rPr>
          <w:rFonts w:ascii="Calibri" w:hAnsi="Calibri" w:cs="Arial"/>
          <w:color w:val="000000"/>
          <w:sz w:val="22"/>
          <w:szCs w:val="22"/>
        </w:rPr>
      </w:pPr>
    </w:p>
    <w:p w:rsidR="00B86F3C" w:rsidRPr="00B86F3C" w:rsidRDefault="0031456E" w:rsidP="008114EC">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w:t>
      </w:r>
      <w:r w:rsidR="00B86F3C" w:rsidRPr="00B86F3C">
        <w:rPr>
          <w:rFonts w:ascii="Calibri" w:hAnsi="Calibri" w:cs="Arial"/>
          <w:b/>
          <w:color w:val="000000"/>
          <w:sz w:val="22"/>
          <w:szCs w:val="22"/>
          <w:u w:val="single"/>
        </w:rPr>
        <w:t>Eclairage public</w:t>
      </w:r>
    </w:p>
    <w:p w:rsidR="0031456E" w:rsidRDefault="0031456E" w:rsidP="008114EC">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 xml:space="preserve">M. </w:t>
      </w:r>
      <w:r w:rsidR="0074741A">
        <w:rPr>
          <w:rFonts w:ascii="Calibri" w:hAnsi="Calibri" w:cs="Arial"/>
          <w:color w:val="000000"/>
          <w:sz w:val="22"/>
          <w:szCs w:val="22"/>
        </w:rPr>
        <w:t>MANSET signale qu’une a</w:t>
      </w:r>
      <w:r>
        <w:rPr>
          <w:rFonts w:ascii="Calibri" w:hAnsi="Calibri" w:cs="Arial"/>
          <w:color w:val="000000"/>
          <w:sz w:val="22"/>
          <w:szCs w:val="22"/>
        </w:rPr>
        <w:t xml:space="preserve">mpoule </w:t>
      </w:r>
      <w:r w:rsidR="0074741A">
        <w:rPr>
          <w:rFonts w:ascii="Calibri" w:hAnsi="Calibri" w:cs="Arial"/>
          <w:color w:val="000000"/>
          <w:sz w:val="22"/>
          <w:szCs w:val="22"/>
        </w:rPr>
        <w:t xml:space="preserve">est </w:t>
      </w:r>
      <w:r>
        <w:rPr>
          <w:rFonts w:ascii="Calibri" w:hAnsi="Calibri" w:cs="Arial"/>
          <w:color w:val="000000"/>
          <w:sz w:val="22"/>
          <w:szCs w:val="22"/>
        </w:rPr>
        <w:t>cass</w:t>
      </w:r>
      <w:r w:rsidR="00427023">
        <w:rPr>
          <w:rFonts w:ascii="Calibri" w:hAnsi="Calibri" w:cs="Arial"/>
          <w:color w:val="000000"/>
          <w:sz w:val="22"/>
          <w:szCs w:val="22"/>
        </w:rPr>
        <w:t>ée au lampadaire</w:t>
      </w:r>
      <w:r w:rsidR="0074741A">
        <w:rPr>
          <w:rFonts w:ascii="Calibri" w:hAnsi="Calibri" w:cs="Arial"/>
          <w:color w:val="000000"/>
          <w:sz w:val="22"/>
          <w:szCs w:val="22"/>
        </w:rPr>
        <w:t xml:space="preserve"> de l’éclairage public</w:t>
      </w:r>
      <w:r w:rsidR="00427023">
        <w:rPr>
          <w:rFonts w:ascii="Calibri" w:hAnsi="Calibri" w:cs="Arial"/>
          <w:color w:val="000000"/>
          <w:sz w:val="22"/>
          <w:szCs w:val="22"/>
        </w:rPr>
        <w:t xml:space="preserve"> </w:t>
      </w:r>
      <w:r w:rsidR="00DC7F0F">
        <w:rPr>
          <w:rFonts w:ascii="Calibri" w:hAnsi="Calibri" w:cs="Arial"/>
          <w:color w:val="000000"/>
          <w:sz w:val="22"/>
          <w:szCs w:val="22"/>
        </w:rPr>
        <w:t>d’</w:t>
      </w:r>
      <w:r w:rsidR="00427023">
        <w:rPr>
          <w:rFonts w:ascii="Calibri" w:hAnsi="Calibri" w:cs="Arial"/>
          <w:color w:val="000000"/>
          <w:sz w:val="22"/>
          <w:szCs w:val="22"/>
        </w:rPr>
        <w:t xml:space="preserve">Argeville </w:t>
      </w:r>
    </w:p>
    <w:p w:rsidR="0031456E" w:rsidRDefault="0031456E" w:rsidP="008114EC">
      <w:pPr>
        <w:pStyle w:val="Paragraphedeliste"/>
        <w:spacing w:before="120"/>
        <w:ind w:left="426"/>
        <w:jc w:val="both"/>
        <w:rPr>
          <w:rFonts w:ascii="Calibri" w:hAnsi="Calibri" w:cs="Arial"/>
          <w:color w:val="000000"/>
          <w:sz w:val="22"/>
          <w:szCs w:val="22"/>
        </w:rPr>
      </w:pPr>
    </w:p>
    <w:p w:rsidR="00B86F3C" w:rsidRPr="00B86F3C" w:rsidRDefault="0031456E" w:rsidP="008114EC">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w:t>
      </w:r>
      <w:r w:rsidR="00B86F3C" w:rsidRPr="00B86F3C">
        <w:rPr>
          <w:rFonts w:ascii="Calibri" w:hAnsi="Calibri" w:cs="Arial"/>
          <w:b/>
          <w:color w:val="000000"/>
          <w:sz w:val="22"/>
          <w:szCs w:val="22"/>
          <w:u w:val="single"/>
        </w:rPr>
        <w:t>Travaux de rénovation</w:t>
      </w:r>
    </w:p>
    <w:p w:rsidR="0031456E" w:rsidRDefault="0031456E" w:rsidP="008114EC">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M. D</w:t>
      </w:r>
      <w:r w:rsidR="0074741A">
        <w:rPr>
          <w:rFonts w:ascii="Calibri" w:hAnsi="Calibri" w:cs="Arial"/>
          <w:color w:val="000000"/>
          <w:sz w:val="22"/>
          <w:szCs w:val="22"/>
        </w:rPr>
        <w:t xml:space="preserve">ESTOUCHE alerte qu’il faudrait envisager changer le parquet dans le bâtiment de l’ancienne poste. </w:t>
      </w:r>
    </w:p>
    <w:p w:rsidR="0074741A" w:rsidRDefault="0074741A" w:rsidP="008114EC">
      <w:pPr>
        <w:pStyle w:val="Paragraphedeliste"/>
        <w:spacing w:before="120"/>
        <w:ind w:left="426"/>
        <w:jc w:val="both"/>
        <w:rPr>
          <w:rFonts w:ascii="Calibri" w:hAnsi="Calibri" w:cs="Arial"/>
          <w:b/>
          <w:color w:val="000000"/>
          <w:sz w:val="22"/>
          <w:szCs w:val="22"/>
          <w:u w:val="single"/>
        </w:rPr>
      </w:pPr>
    </w:p>
    <w:p w:rsidR="00B86F3C" w:rsidRPr="00B86F3C" w:rsidRDefault="0031456E" w:rsidP="008114EC">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w:t>
      </w:r>
      <w:r w:rsidR="00B86F3C" w:rsidRPr="00B86F3C">
        <w:rPr>
          <w:rFonts w:ascii="Calibri" w:hAnsi="Calibri" w:cs="Arial"/>
          <w:b/>
          <w:color w:val="000000"/>
          <w:sz w:val="22"/>
          <w:szCs w:val="22"/>
          <w:u w:val="single"/>
        </w:rPr>
        <w:t>Travaux d’étanchéité</w:t>
      </w:r>
    </w:p>
    <w:p w:rsidR="0031456E" w:rsidRDefault="0031456E" w:rsidP="008114EC">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M. F</w:t>
      </w:r>
      <w:r w:rsidR="0074741A">
        <w:rPr>
          <w:rFonts w:ascii="Calibri" w:hAnsi="Calibri" w:cs="Arial"/>
          <w:color w:val="000000"/>
          <w:sz w:val="22"/>
          <w:szCs w:val="22"/>
        </w:rPr>
        <w:t>ARAULT signale que l’a</w:t>
      </w:r>
      <w:r>
        <w:rPr>
          <w:rFonts w:ascii="Calibri" w:hAnsi="Calibri" w:cs="Arial"/>
          <w:color w:val="000000"/>
          <w:sz w:val="22"/>
          <w:szCs w:val="22"/>
        </w:rPr>
        <w:t>bri bus </w:t>
      </w:r>
      <w:r w:rsidR="0074741A">
        <w:rPr>
          <w:rFonts w:ascii="Calibri" w:hAnsi="Calibri" w:cs="Arial"/>
          <w:color w:val="000000"/>
          <w:sz w:val="22"/>
          <w:szCs w:val="22"/>
        </w:rPr>
        <w:t xml:space="preserve">à un défaut d’étanchéité. M. le Maire répond qu’il s’agit certainement d’une  </w:t>
      </w:r>
      <w:r>
        <w:rPr>
          <w:rFonts w:ascii="Calibri" w:hAnsi="Calibri" w:cs="Arial"/>
          <w:color w:val="000000"/>
          <w:sz w:val="22"/>
          <w:szCs w:val="22"/>
        </w:rPr>
        <w:t xml:space="preserve">gouttière </w:t>
      </w:r>
      <w:r w:rsidR="0074741A">
        <w:rPr>
          <w:rFonts w:ascii="Calibri" w:hAnsi="Calibri" w:cs="Arial"/>
          <w:color w:val="000000"/>
          <w:sz w:val="22"/>
          <w:szCs w:val="22"/>
        </w:rPr>
        <w:t>bouchée. Il propose de faire intervenir la société DUFOUR.</w:t>
      </w:r>
    </w:p>
    <w:p w:rsidR="0074741A" w:rsidRDefault="0074741A" w:rsidP="008114EC">
      <w:pPr>
        <w:pStyle w:val="Paragraphedeliste"/>
        <w:spacing w:before="120"/>
        <w:ind w:left="426"/>
        <w:jc w:val="both"/>
        <w:rPr>
          <w:rFonts w:ascii="Calibri" w:hAnsi="Calibri" w:cs="Arial"/>
          <w:color w:val="000000"/>
          <w:sz w:val="22"/>
          <w:szCs w:val="22"/>
        </w:rPr>
      </w:pPr>
    </w:p>
    <w:p w:rsidR="00B86F3C" w:rsidRPr="00B86F3C" w:rsidRDefault="0031456E" w:rsidP="008114EC">
      <w:pPr>
        <w:pStyle w:val="Paragraphedeliste"/>
        <w:spacing w:before="120"/>
        <w:ind w:left="426"/>
        <w:jc w:val="both"/>
        <w:rPr>
          <w:rFonts w:ascii="Calibri" w:hAnsi="Calibri" w:cs="Arial"/>
          <w:b/>
          <w:color w:val="000000"/>
          <w:sz w:val="22"/>
          <w:szCs w:val="22"/>
          <w:u w:val="single"/>
        </w:rPr>
      </w:pPr>
      <w:r w:rsidRPr="00B86F3C">
        <w:rPr>
          <w:rFonts w:ascii="Calibri" w:hAnsi="Calibri" w:cs="Arial"/>
          <w:b/>
          <w:color w:val="000000"/>
          <w:sz w:val="22"/>
          <w:szCs w:val="22"/>
          <w:u w:val="single"/>
        </w:rPr>
        <w:t xml:space="preserve">. </w:t>
      </w:r>
      <w:r w:rsidR="00B86F3C" w:rsidRPr="00B86F3C">
        <w:rPr>
          <w:rFonts w:ascii="Calibri" w:hAnsi="Calibri" w:cs="Arial"/>
          <w:b/>
          <w:color w:val="000000"/>
          <w:sz w:val="22"/>
          <w:szCs w:val="22"/>
          <w:u w:val="single"/>
        </w:rPr>
        <w:t>Prochaine taxe d’enlèvement des ordures ménagères</w:t>
      </w:r>
    </w:p>
    <w:p w:rsidR="0031456E" w:rsidRDefault="0031456E" w:rsidP="008114EC">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 xml:space="preserve">Mr ROUITS  fait le point sur la nouvelle </w:t>
      </w:r>
      <w:r w:rsidR="00EC00F0">
        <w:rPr>
          <w:rFonts w:ascii="Calibri" w:hAnsi="Calibri" w:cs="Arial"/>
          <w:color w:val="000000"/>
          <w:sz w:val="22"/>
          <w:szCs w:val="22"/>
        </w:rPr>
        <w:t xml:space="preserve">taxe </w:t>
      </w:r>
      <w:r>
        <w:rPr>
          <w:rFonts w:ascii="Calibri" w:hAnsi="Calibri" w:cs="Arial"/>
          <w:color w:val="000000"/>
          <w:sz w:val="22"/>
          <w:szCs w:val="22"/>
        </w:rPr>
        <w:t xml:space="preserve"> </w:t>
      </w:r>
      <w:r w:rsidR="00F3657C">
        <w:rPr>
          <w:rFonts w:ascii="Calibri" w:hAnsi="Calibri" w:cs="Arial"/>
          <w:color w:val="000000"/>
          <w:sz w:val="22"/>
          <w:szCs w:val="22"/>
        </w:rPr>
        <w:t>d’enlèvement des ordures ménagères</w:t>
      </w:r>
      <w:r w:rsidR="00EC00F0">
        <w:rPr>
          <w:rFonts w:ascii="Calibri" w:hAnsi="Calibri" w:cs="Arial"/>
          <w:color w:val="000000"/>
          <w:sz w:val="22"/>
          <w:szCs w:val="22"/>
        </w:rPr>
        <w:t xml:space="preserve"> (TEOMI)</w:t>
      </w:r>
      <w:r w:rsidR="00F3657C">
        <w:rPr>
          <w:rFonts w:ascii="Calibri" w:hAnsi="Calibri" w:cs="Arial"/>
          <w:color w:val="000000"/>
          <w:sz w:val="22"/>
          <w:szCs w:val="22"/>
        </w:rPr>
        <w:t xml:space="preserve"> qui doit </w:t>
      </w:r>
      <w:r w:rsidR="00637A18">
        <w:rPr>
          <w:rFonts w:ascii="Calibri" w:hAnsi="Calibri" w:cs="Arial"/>
          <w:color w:val="000000"/>
          <w:sz w:val="22"/>
          <w:szCs w:val="22"/>
        </w:rPr>
        <w:t xml:space="preserve">être </w:t>
      </w:r>
      <w:r w:rsidR="00F3657C">
        <w:rPr>
          <w:rFonts w:ascii="Calibri" w:hAnsi="Calibri" w:cs="Arial"/>
          <w:color w:val="000000"/>
          <w:sz w:val="22"/>
          <w:szCs w:val="22"/>
        </w:rPr>
        <w:t xml:space="preserve"> ap</w:t>
      </w:r>
      <w:r w:rsidR="00DC7F0F">
        <w:rPr>
          <w:rFonts w:ascii="Calibri" w:hAnsi="Calibri" w:cs="Arial"/>
          <w:color w:val="000000"/>
          <w:sz w:val="22"/>
          <w:szCs w:val="22"/>
        </w:rPr>
        <w:t>pli</w:t>
      </w:r>
      <w:r w:rsidR="00637A18">
        <w:rPr>
          <w:rFonts w:ascii="Calibri" w:hAnsi="Calibri" w:cs="Arial"/>
          <w:color w:val="000000"/>
          <w:sz w:val="22"/>
          <w:szCs w:val="22"/>
        </w:rPr>
        <w:t>quée</w:t>
      </w:r>
      <w:r w:rsidR="00DC7F0F">
        <w:rPr>
          <w:rFonts w:ascii="Calibri" w:hAnsi="Calibri" w:cs="Arial"/>
          <w:color w:val="000000"/>
          <w:sz w:val="22"/>
          <w:szCs w:val="22"/>
        </w:rPr>
        <w:t xml:space="preserve"> à titre expérimental</w:t>
      </w:r>
      <w:r w:rsidR="00F3657C">
        <w:rPr>
          <w:rFonts w:ascii="Calibri" w:hAnsi="Calibri" w:cs="Arial"/>
          <w:color w:val="000000"/>
          <w:sz w:val="22"/>
          <w:szCs w:val="22"/>
        </w:rPr>
        <w:t xml:space="preserve"> dès 2015</w:t>
      </w:r>
      <w:r w:rsidR="00DC7F0F">
        <w:rPr>
          <w:rFonts w:ascii="Calibri" w:hAnsi="Calibri" w:cs="Arial"/>
          <w:color w:val="000000"/>
          <w:sz w:val="22"/>
          <w:szCs w:val="22"/>
        </w:rPr>
        <w:t>.</w:t>
      </w:r>
    </w:p>
    <w:p w:rsidR="00637A18" w:rsidRDefault="00EC00F0" w:rsidP="00637A18">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 xml:space="preserve">Il explique que la TEOMI </w:t>
      </w:r>
      <w:r w:rsidR="00637A18">
        <w:rPr>
          <w:rFonts w:ascii="Calibri" w:hAnsi="Calibri" w:cs="Arial"/>
          <w:color w:val="000000"/>
          <w:sz w:val="22"/>
          <w:szCs w:val="22"/>
        </w:rPr>
        <w:t xml:space="preserve">à une double tarification : Une part fixe représentant 80 % de la cotisation sur le principe actuel et une part variable incitative représentant 20 % de la cotisation calculée en fonction du volume du bac et le nombre de levées. </w:t>
      </w:r>
    </w:p>
    <w:p w:rsidR="00637A18" w:rsidRPr="00637A18" w:rsidRDefault="00637A18" w:rsidP="00637A18">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lastRenderedPageBreak/>
        <w:t>Il précise que le poids des déchets n’est pas pris en compte et l’essentiel à retenir est qu’il  faudra sortir ses ordures ménagères moins souvent en présentant des contenants plein si l’on veut maîtriser le prix de sa redevance.</w:t>
      </w:r>
    </w:p>
    <w:p w:rsidR="00427023" w:rsidRDefault="00637A18" w:rsidP="008114EC">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Chaque bac d’ordures ménagères sera équipé d’une puce afin de comptabiliser le nombre de levées et d’identifier son producteur.</w:t>
      </w:r>
    </w:p>
    <w:p w:rsidR="00637A18" w:rsidRDefault="00637A18" w:rsidP="00D934D1">
      <w:pPr>
        <w:pStyle w:val="Paragraphedeliste"/>
        <w:spacing w:before="120"/>
        <w:ind w:left="426"/>
        <w:jc w:val="both"/>
        <w:rPr>
          <w:rFonts w:ascii="Calibri" w:hAnsi="Calibri" w:cs="Arial"/>
          <w:b/>
          <w:color w:val="000000"/>
          <w:sz w:val="22"/>
          <w:szCs w:val="22"/>
          <w:u w:val="single"/>
        </w:rPr>
      </w:pPr>
    </w:p>
    <w:p w:rsidR="00637A18" w:rsidRDefault="00637A18" w:rsidP="00D934D1">
      <w:pPr>
        <w:pStyle w:val="Paragraphedeliste"/>
        <w:spacing w:before="120"/>
        <w:ind w:left="426"/>
        <w:jc w:val="both"/>
        <w:rPr>
          <w:rFonts w:ascii="Calibri" w:hAnsi="Calibri" w:cs="Arial"/>
          <w:b/>
          <w:color w:val="000000"/>
          <w:sz w:val="22"/>
          <w:szCs w:val="22"/>
          <w:u w:val="single"/>
        </w:rPr>
      </w:pPr>
    </w:p>
    <w:p w:rsidR="00B86F3C" w:rsidRPr="00B86F3C" w:rsidRDefault="00B86F3C" w:rsidP="00D934D1">
      <w:pPr>
        <w:pStyle w:val="Paragraphedeliste"/>
        <w:spacing w:before="120"/>
        <w:ind w:left="426"/>
        <w:jc w:val="both"/>
        <w:rPr>
          <w:rFonts w:ascii="Calibri" w:hAnsi="Calibri" w:cs="Arial"/>
          <w:b/>
          <w:color w:val="000000"/>
          <w:sz w:val="22"/>
          <w:szCs w:val="22"/>
          <w:u w:val="single"/>
        </w:rPr>
      </w:pPr>
      <w:r>
        <w:rPr>
          <w:rFonts w:ascii="Calibri" w:hAnsi="Calibri" w:cs="Arial"/>
          <w:b/>
          <w:color w:val="000000"/>
          <w:sz w:val="22"/>
          <w:szCs w:val="22"/>
          <w:u w:val="single"/>
        </w:rPr>
        <w:t>. Dépôts sauvages</w:t>
      </w:r>
    </w:p>
    <w:p w:rsidR="00D934D1" w:rsidRPr="00D934D1" w:rsidRDefault="00427023" w:rsidP="00D934D1">
      <w:pPr>
        <w:pStyle w:val="Paragraphedeliste"/>
        <w:spacing w:before="120"/>
        <w:ind w:left="426"/>
        <w:jc w:val="both"/>
        <w:rPr>
          <w:rFonts w:ascii="Calibri" w:hAnsi="Calibri" w:cs="Arial"/>
          <w:color w:val="000000"/>
          <w:sz w:val="22"/>
          <w:szCs w:val="22"/>
        </w:rPr>
      </w:pPr>
      <w:r>
        <w:rPr>
          <w:rFonts w:ascii="Calibri" w:hAnsi="Calibri" w:cs="Arial"/>
          <w:color w:val="000000"/>
          <w:sz w:val="22"/>
          <w:szCs w:val="22"/>
        </w:rPr>
        <w:t xml:space="preserve">Mr BOUSSAINGAULT signale </w:t>
      </w:r>
      <w:r w:rsidR="0074741A">
        <w:rPr>
          <w:rFonts w:ascii="Calibri" w:hAnsi="Calibri" w:cs="Arial"/>
          <w:color w:val="000000"/>
          <w:sz w:val="22"/>
          <w:szCs w:val="22"/>
        </w:rPr>
        <w:t xml:space="preserve">que des détritus ont été à nouveau </w:t>
      </w:r>
      <w:r>
        <w:rPr>
          <w:rFonts w:ascii="Calibri" w:hAnsi="Calibri" w:cs="Arial"/>
          <w:color w:val="000000"/>
          <w:sz w:val="22"/>
          <w:szCs w:val="22"/>
        </w:rPr>
        <w:t xml:space="preserve">déposés </w:t>
      </w:r>
      <w:r w:rsidR="00EA599D">
        <w:rPr>
          <w:rFonts w:ascii="Calibri" w:hAnsi="Calibri" w:cs="Arial"/>
          <w:color w:val="000000"/>
          <w:sz w:val="22"/>
          <w:szCs w:val="22"/>
        </w:rPr>
        <w:t xml:space="preserve">dans le </w:t>
      </w:r>
      <w:r>
        <w:rPr>
          <w:rFonts w:ascii="Calibri" w:hAnsi="Calibri" w:cs="Arial"/>
          <w:color w:val="000000"/>
          <w:sz w:val="22"/>
          <w:szCs w:val="22"/>
        </w:rPr>
        <w:t>chemin des Fonceaux</w:t>
      </w:r>
      <w:r w:rsidR="0074741A">
        <w:rPr>
          <w:rFonts w:ascii="Calibri" w:hAnsi="Calibri" w:cs="Arial"/>
          <w:color w:val="000000"/>
          <w:sz w:val="22"/>
          <w:szCs w:val="22"/>
        </w:rPr>
        <w:t>.</w:t>
      </w:r>
    </w:p>
    <w:p w:rsidR="008114EC" w:rsidRDefault="008114EC" w:rsidP="008114EC">
      <w:pPr>
        <w:pStyle w:val="Paragraphedeliste"/>
        <w:spacing w:before="120"/>
        <w:ind w:left="426"/>
        <w:jc w:val="both"/>
        <w:rPr>
          <w:rFonts w:ascii="Calibri" w:hAnsi="Calibri" w:cs="Arial"/>
          <w:color w:val="000000"/>
          <w:sz w:val="22"/>
          <w:szCs w:val="22"/>
        </w:rPr>
      </w:pPr>
    </w:p>
    <w:p w:rsidR="00342D56" w:rsidRPr="00800094" w:rsidRDefault="00342D56" w:rsidP="00800094">
      <w:pPr>
        <w:pStyle w:val="Paragraphedeliste"/>
        <w:spacing w:before="120"/>
        <w:ind w:left="426"/>
        <w:jc w:val="both"/>
        <w:rPr>
          <w:rFonts w:ascii="Calibri" w:hAnsi="Calibri" w:cs="Arial"/>
          <w:color w:val="000000"/>
          <w:sz w:val="22"/>
          <w:szCs w:val="22"/>
        </w:rPr>
      </w:pPr>
    </w:p>
    <w:p w:rsidR="009C488B" w:rsidRDefault="009C488B" w:rsidP="00141EA0">
      <w:pPr>
        <w:pStyle w:val="Retraitcorpsdetexte"/>
        <w:tabs>
          <w:tab w:val="left" w:pos="851"/>
        </w:tabs>
        <w:spacing w:after="0"/>
        <w:ind w:left="426"/>
        <w:rPr>
          <w:rFonts w:asciiTheme="minorHAnsi" w:hAnsiTheme="minorHAnsi" w:cs="Arial"/>
          <w:b/>
          <w:sz w:val="22"/>
          <w:szCs w:val="22"/>
          <w:u w:val="single"/>
        </w:rPr>
      </w:pPr>
    </w:p>
    <w:p w:rsidR="0038022B" w:rsidRPr="001C511B" w:rsidRDefault="008B7008" w:rsidP="0084441A">
      <w:pPr>
        <w:rPr>
          <w:rFonts w:asciiTheme="minorHAnsi" w:hAnsiTheme="minorHAnsi"/>
          <w:sz w:val="22"/>
          <w:szCs w:val="22"/>
        </w:rPr>
      </w:pPr>
      <w:r w:rsidRPr="001C511B">
        <w:rPr>
          <w:rFonts w:asciiTheme="minorHAnsi" w:hAnsiTheme="minorHAnsi" w:cs="Arial"/>
          <w:color w:val="000000"/>
          <w:sz w:val="22"/>
          <w:szCs w:val="22"/>
        </w:rPr>
        <w:t>Pour extrait conforme.</w:t>
      </w:r>
    </w:p>
    <w:p w:rsidR="0038022B" w:rsidRPr="001C511B" w:rsidRDefault="00012012" w:rsidP="0038022B">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38022B" w:rsidRPr="001C511B">
        <w:rPr>
          <w:rFonts w:asciiTheme="minorHAnsi" w:hAnsiTheme="minorHAnsi"/>
          <w:sz w:val="22"/>
          <w:szCs w:val="22"/>
        </w:rPr>
        <w:t xml:space="preserve">Fait et délibéré à Boigneville, le </w:t>
      </w:r>
      <w:r w:rsidR="00132E0B">
        <w:rPr>
          <w:rFonts w:asciiTheme="minorHAnsi" w:hAnsiTheme="minorHAnsi"/>
          <w:sz w:val="22"/>
          <w:szCs w:val="22"/>
        </w:rPr>
        <w:t>03 octobre</w:t>
      </w:r>
      <w:r w:rsidR="00A32DD3">
        <w:rPr>
          <w:rFonts w:asciiTheme="minorHAnsi" w:hAnsiTheme="minorHAnsi"/>
          <w:sz w:val="22"/>
          <w:szCs w:val="22"/>
        </w:rPr>
        <w:t xml:space="preserve"> </w:t>
      </w:r>
      <w:r w:rsidR="0038022B" w:rsidRPr="001C511B">
        <w:rPr>
          <w:rFonts w:asciiTheme="minorHAnsi" w:hAnsiTheme="minorHAnsi"/>
          <w:sz w:val="22"/>
          <w:szCs w:val="22"/>
        </w:rPr>
        <w:t xml:space="preserve"> 2014</w:t>
      </w:r>
    </w:p>
    <w:p w:rsidR="005C636E" w:rsidRPr="001C511B" w:rsidRDefault="00012012" w:rsidP="005C636E">
      <w:pPr>
        <w:pStyle w:val="Retraitcorpsdetexte3"/>
        <w:tabs>
          <w:tab w:val="left" w:pos="5103"/>
        </w:tabs>
        <w:ind w:left="0"/>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sidR="005C636E" w:rsidRPr="001C511B">
        <w:rPr>
          <w:rFonts w:asciiTheme="minorHAnsi" w:hAnsiTheme="minorHAnsi"/>
          <w:iCs/>
          <w:sz w:val="22"/>
          <w:szCs w:val="22"/>
        </w:rPr>
        <w:t>Le Maire,</w:t>
      </w:r>
    </w:p>
    <w:p w:rsidR="005C636E" w:rsidRPr="001C511B" w:rsidRDefault="00012012" w:rsidP="0038022B">
      <w:pPr>
        <w:pStyle w:val="Retraitcorpsdetexte3"/>
        <w:tabs>
          <w:tab w:val="left" w:pos="5103"/>
        </w:tabs>
        <w:ind w:left="0"/>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sidR="0038022B" w:rsidRPr="001C511B">
        <w:rPr>
          <w:rFonts w:asciiTheme="minorHAnsi" w:hAnsiTheme="minorHAnsi"/>
          <w:iCs/>
          <w:sz w:val="22"/>
          <w:szCs w:val="22"/>
        </w:rPr>
        <w:t>Jean-Jacques BOUSSAINGAULT</w:t>
      </w:r>
    </w:p>
    <w:sectPr w:rsidR="005C636E" w:rsidRPr="001C511B" w:rsidSect="006C3A8E">
      <w:footerReference w:type="default" r:id="rId8"/>
      <w:pgSz w:w="11906" w:h="16838" w:code="9"/>
      <w:pgMar w:top="624" w:right="720" w:bottom="62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5D" w:rsidRDefault="00B71B5D" w:rsidP="00D8004D">
      <w:r>
        <w:separator/>
      </w:r>
    </w:p>
  </w:endnote>
  <w:endnote w:type="continuationSeparator" w:id="0">
    <w:p w:rsidR="00B71B5D" w:rsidRDefault="00B71B5D" w:rsidP="00D8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17676"/>
      <w:docPartObj>
        <w:docPartGallery w:val="Page Numbers (Bottom of Page)"/>
        <w:docPartUnique/>
      </w:docPartObj>
    </w:sdtPr>
    <w:sdtEndPr/>
    <w:sdtContent>
      <w:p w:rsidR="009752D7" w:rsidRDefault="004F0320">
        <w:pPr>
          <w:pStyle w:val="Pieddepage"/>
          <w:jc w:val="right"/>
        </w:pPr>
        <w:r>
          <w:fldChar w:fldCharType="begin"/>
        </w:r>
        <w:r w:rsidR="00EA4B25">
          <w:instrText>PAGE   \* MERGEFORMAT</w:instrText>
        </w:r>
        <w:r>
          <w:fldChar w:fldCharType="separate"/>
        </w:r>
        <w:r w:rsidR="00B65403">
          <w:rPr>
            <w:noProof/>
          </w:rPr>
          <w:t>5</w:t>
        </w:r>
        <w:r>
          <w:rPr>
            <w:noProof/>
          </w:rPr>
          <w:fldChar w:fldCharType="end"/>
        </w:r>
      </w:p>
    </w:sdtContent>
  </w:sdt>
  <w:p w:rsidR="009752D7" w:rsidRDefault="009752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5D" w:rsidRDefault="00B71B5D" w:rsidP="00D8004D">
      <w:r>
        <w:separator/>
      </w:r>
    </w:p>
  </w:footnote>
  <w:footnote w:type="continuationSeparator" w:id="0">
    <w:p w:rsidR="00B71B5D" w:rsidRDefault="00B71B5D" w:rsidP="00D80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C5107"/>
    <w:multiLevelType w:val="hybridMultilevel"/>
    <w:tmpl w:val="1C684968"/>
    <w:lvl w:ilvl="0" w:tplc="040C000F">
      <w:start w:val="1"/>
      <w:numFmt w:val="decimal"/>
      <w:lvlText w:val="%1."/>
      <w:lvlJc w:val="left"/>
      <w:pPr>
        <w:tabs>
          <w:tab w:val="num" w:pos="1070"/>
        </w:tabs>
        <w:ind w:left="107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EC476C1"/>
    <w:multiLevelType w:val="hybridMultilevel"/>
    <w:tmpl w:val="E1C620CC"/>
    <w:lvl w:ilvl="0" w:tplc="A2ECCE46">
      <w:start w:val="4"/>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22543547"/>
    <w:multiLevelType w:val="hybridMultilevel"/>
    <w:tmpl w:val="DEAAAF66"/>
    <w:lvl w:ilvl="0" w:tplc="2E3C23A6">
      <w:start w:val="7"/>
      <w:numFmt w:val="decimal"/>
      <w:lvlText w:val="%1."/>
      <w:lvlJc w:val="left"/>
      <w:pPr>
        <w:ind w:left="786"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
    <w:nsid w:val="27134D4E"/>
    <w:multiLevelType w:val="hybridMultilevel"/>
    <w:tmpl w:val="1C684968"/>
    <w:lvl w:ilvl="0" w:tplc="040C000F">
      <w:start w:val="1"/>
      <w:numFmt w:val="decimal"/>
      <w:lvlText w:val="%1."/>
      <w:lvlJc w:val="left"/>
      <w:pPr>
        <w:tabs>
          <w:tab w:val="num" w:pos="720"/>
        </w:tabs>
        <w:ind w:left="720"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nsid w:val="45A75B4F"/>
    <w:multiLevelType w:val="hybridMultilevel"/>
    <w:tmpl w:val="3DF446C4"/>
    <w:lvl w:ilvl="0" w:tplc="EBCA3C06">
      <w:start w:val="6"/>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5">
    <w:nsid w:val="55124927"/>
    <w:multiLevelType w:val="hybridMultilevel"/>
    <w:tmpl w:val="0EA0682A"/>
    <w:lvl w:ilvl="0" w:tplc="8896592C">
      <w:start w:val="1"/>
      <w:numFmt w:val="decimal"/>
      <w:lvlText w:val="%1."/>
      <w:lvlJc w:val="left"/>
      <w:pPr>
        <w:ind w:left="644" w:hanging="360"/>
      </w:pPr>
      <w:rPr>
        <w:b w:val="0"/>
      </w:rPr>
    </w:lvl>
    <w:lvl w:ilvl="1" w:tplc="040C0019">
      <w:start w:val="1"/>
      <w:numFmt w:val="decimal"/>
      <w:lvlText w:val="%2."/>
      <w:lvlJc w:val="left"/>
      <w:pPr>
        <w:tabs>
          <w:tab w:val="num" w:pos="1506"/>
        </w:tabs>
        <w:ind w:left="1506" w:hanging="360"/>
      </w:pPr>
    </w:lvl>
    <w:lvl w:ilvl="2" w:tplc="040C001B">
      <w:start w:val="1"/>
      <w:numFmt w:val="decimal"/>
      <w:lvlText w:val="%3."/>
      <w:lvlJc w:val="left"/>
      <w:pPr>
        <w:tabs>
          <w:tab w:val="num" w:pos="2226"/>
        </w:tabs>
        <w:ind w:left="2226" w:hanging="360"/>
      </w:pPr>
    </w:lvl>
    <w:lvl w:ilvl="3" w:tplc="040C000F">
      <w:start w:val="1"/>
      <w:numFmt w:val="decimal"/>
      <w:lvlText w:val="%4."/>
      <w:lvlJc w:val="left"/>
      <w:pPr>
        <w:tabs>
          <w:tab w:val="num" w:pos="2946"/>
        </w:tabs>
        <w:ind w:left="2946" w:hanging="360"/>
      </w:pPr>
    </w:lvl>
    <w:lvl w:ilvl="4" w:tplc="040C0019">
      <w:start w:val="1"/>
      <w:numFmt w:val="decimal"/>
      <w:lvlText w:val="%5."/>
      <w:lvlJc w:val="left"/>
      <w:pPr>
        <w:tabs>
          <w:tab w:val="num" w:pos="3666"/>
        </w:tabs>
        <w:ind w:left="3666" w:hanging="360"/>
      </w:pPr>
    </w:lvl>
    <w:lvl w:ilvl="5" w:tplc="040C001B">
      <w:start w:val="1"/>
      <w:numFmt w:val="decimal"/>
      <w:lvlText w:val="%6."/>
      <w:lvlJc w:val="left"/>
      <w:pPr>
        <w:tabs>
          <w:tab w:val="num" w:pos="4386"/>
        </w:tabs>
        <w:ind w:left="4386" w:hanging="360"/>
      </w:pPr>
    </w:lvl>
    <w:lvl w:ilvl="6" w:tplc="040C000F">
      <w:start w:val="1"/>
      <w:numFmt w:val="decimal"/>
      <w:lvlText w:val="%7."/>
      <w:lvlJc w:val="left"/>
      <w:pPr>
        <w:tabs>
          <w:tab w:val="num" w:pos="5106"/>
        </w:tabs>
        <w:ind w:left="5106" w:hanging="360"/>
      </w:pPr>
    </w:lvl>
    <w:lvl w:ilvl="7" w:tplc="040C0019">
      <w:start w:val="1"/>
      <w:numFmt w:val="decimal"/>
      <w:lvlText w:val="%8."/>
      <w:lvlJc w:val="left"/>
      <w:pPr>
        <w:tabs>
          <w:tab w:val="num" w:pos="5826"/>
        </w:tabs>
        <w:ind w:left="5826" w:hanging="360"/>
      </w:pPr>
    </w:lvl>
    <w:lvl w:ilvl="8" w:tplc="040C001B">
      <w:start w:val="1"/>
      <w:numFmt w:val="decimal"/>
      <w:lvlText w:val="%9."/>
      <w:lvlJc w:val="left"/>
      <w:pPr>
        <w:tabs>
          <w:tab w:val="num" w:pos="6546"/>
        </w:tabs>
        <w:ind w:left="6546" w:hanging="360"/>
      </w:pPr>
    </w:lvl>
  </w:abstractNum>
  <w:abstractNum w:abstractNumId="6">
    <w:nsid w:val="5C794CE6"/>
    <w:multiLevelType w:val="hybridMultilevel"/>
    <w:tmpl w:val="B7E0B610"/>
    <w:lvl w:ilvl="0" w:tplc="12C22054">
      <w:start w:val="1"/>
      <w:numFmt w:val="decimal"/>
      <w:lvlText w:val="%1."/>
      <w:lvlJc w:val="left"/>
      <w:pPr>
        <w:tabs>
          <w:tab w:val="num" w:pos="720"/>
        </w:tabs>
        <w:ind w:left="720" w:hanging="360"/>
      </w:pPr>
      <w:rPr>
        <w:b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6053230B"/>
    <w:multiLevelType w:val="hybridMultilevel"/>
    <w:tmpl w:val="6868DB34"/>
    <w:lvl w:ilvl="0" w:tplc="6A56CF7C">
      <w:start w:val="4"/>
      <w:numFmt w:val="bullet"/>
      <w:lvlText w:val="-"/>
      <w:lvlJc w:val="left"/>
      <w:pPr>
        <w:ind w:left="786" w:hanging="360"/>
      </w:pPr>
      <w:rPr>
        <w:rFonts w:ascii="Calibri" w:eastAsia="Times New Roman" w:hAnsi="Calibri"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nsid w:val="60AE5187"/>
    <w:multiLevelType w:val="hybridMultilevel"/>
    <w:tmpl w:val="0EA0682A"/>
    <w:lvl w:ilvl="0" w:tplc="8896592C">
      <w:start w:val="1"/>
      <w:numFmt w:val="decimal"/>
      <w:lvlText w:val="%1."/>
      <w:lvlJc w:val="left"/>
      <w:pPr>
        <w:ind w:left="786" w:hanging="360"/>
      </w:pPr>
      <w:rPr>
        <w:b w:val="0"/>
      </w:rPr>
    </w:lvl>
    <w:lvl w:ilvl="1" w:tplc="040C0019">
      <w:start w:val="1"/>
      <w:numFmt w:val="decimal"/>
      <w:lvlText w:val="%2."/>
      <w:lvlJc w:val="left"/>
      <w:pPr>
        <w:tabs>
          <w:tab w:val="num" w:pos="1648"/>
        </w:tabs>
        <w:ind w:left="1648" w:hanging="360"/>
      </w:pPr>
    </w:lvl>
    <w:lvl w:ilvl="2" w:tplc="040C001B">
      <w:start w:val="1"/>
      <w:numFmt w:val="decimal"/>
      <w:lvlText w:val="%3."/>
      <w:lvlJc w:val="left"/>
      <w:pPr>
        <w:tabs>
          <w:tab w:val="num" w:pos="2368"/>
        </w:tabs>
        <w:ind w:left="2368" w:hanging="360"/>
      </w:pPr>
    </w:lvl>
    <w:lvl w:ilvl="3" w:tplc="040C000F">
      <w:start w:val="1"/>
      <w:numFmt w:val="decimal"/>
      <w:lvlText w:val="%4."/>
      <w:lvlJc w:val="left"/>
      <w:pPr>
        <w:tabs>
          <w:tab w:val="num" w:pos="3088"/>
        </w:tabs>
        <w:ind w:left="3088" w:hanging="360"/>
      </w:pPr>
    </w:lvl>
    <w:lvl w:ilvl="4" w:tplc="040C0019">
      <w:start w:val="1"/>
      <w:numFmt w:val="decimal"/>
      <w:lvlText w:val="%5."/>
      <w:lvlJc w:val="left"/>
      <w:pPr>
        <w:tabs>
          <w:tab w:val="num" w:pos="3808"/>
        </w:tabs>
        <w:ind w:left="3808" w:hanging="360"/>
      </w:pPr>
    </w:lvl>
    <w:lvl w:ilvl="5" w:tplc="040C001B">
      <w:start w:val="1"/>
      <w:numFmt w:val="decimal"/>
      <w:lvlText w:val="%6."/>
      <w:lvlJc w:val="left"/>
      <w:pPr>
        <w:tabs>
          <w:tab w:val="num" w:pos="4528"/>
        </w:tabs>
        <w:ind w:left="4528" w:hanging="360"/>
      </w:pPr>
    </w:lvl>
    <w:lvl w:ilvl="6" w:tplc="040C000F">
      <w:start w:val="1"/>
      <w:numFmt w:val="decimal"/>
      <w:lvlText w:val="%7."/>
      <w:lvlJc w:val="left"/>
      <w:pPr>
        <w:tabs>
          <w:tab w:val="num" w:pos="5248"/>
        </w:tabs>
        <w:ind w:left="5248" w:hanging="360"/>
      </w:pPr>
    </w:lvl>
    <w:lvl w:ilvl="7" w:tplc="040C0019">
      <w:start w:val="1"/>
      <w:numFmt w:val="decimal"/>
      <w:lvlText w:val="%8."/>
      <w:lvlJc w:val="left"/>
      <w:pPr>
        <w:tabs>
          <w:tab w:val="num" w:pos="5968"/>
        </w:tabs>
        <w:ind w:left="5968" w:hanging="360"/>
      </w:pPr>
    </w:lvl>
    <w:lvl w:ilvl="8" w:tplc="040C001B">
      <w:start w:val="1"/>
      <w:numFmt w:val="decimal"/>
      <w:lvlText w:val="%9."/>
      <w:lvlJc w:val="left"/>
      <w:pPr>
        <w:tabs>
          <w:tab w:val="num" w:pos="6688"/>
        </w:tabs>
        <w:ind w:left="6688" w:hanging="360"/>
      </w:pPr>
    </w:lvl>
  </w:abstractNum>
  <w:abstractNum w:abstractNumId="9">
    <w:nsid w:val="642A5D87"/>
    <w:multiLevelType w:val="hybridMultilevel"/>
    <w:tmpl w:val="A872987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nsid w:val="68EB3C21"/>
    <w:multiLevelType w:val="hybridMultilevel"/>
    <w:tmpl w:val="1D688E32"/>
    <w:lvl w:ilvl="0" w:tplc="61C0726C">
      <w:start w:val="1"/>
      <w:numFmt w:val="bullet"/>
      <w:lvlText w:val="-"/>
      <w:lvlJc w:val="left"/>
      <w:pPr>
        <w:ind w:left="786" w:hanging="360"/>
      </w:pPr>
      <w:rPr>
        <w:rFonts w:ascii="Times New Roman" w:eastAsia="Times New Roman" w:hAnsi="Times New Roman" w:cs="Times New Roman" w:hint="default"/>
        <w:b/>
        <w:sz w:val="22"/>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1">
    <w:nsid w:val="6D7606EA"/>
    <w:multiLevelType w:val="hybridMultilevel"/>
    <w:tmpl w:val="ABB27B18"/>
    <w:lvl w:ilvl="0" w:tplc="040C000F">
      <w:start w:val="4"/>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6"/>
  </w:num>
  <w:num w:numId="9">
    <w:abstractNumId w:val="3"/>
  </w:num>
  <w:num w:numId="10">
    <w:abstractNumId w:val="10"/>
  </w:num>
  <w:num w:numId="11">
    <w:abstractNumId w:val="11"/>
  </w:num>
  <w:num w:numId="12">
    <w:abstractNumId w:val="4"/>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3924"/>
    <w:rsid w:val="00001287"/>
    <w:rsid w:val="00001A4C"/>
    <w:rsid w:val="000048CE"/>
    <w:rsid w:val="00005D16"/>
    <w:rsid w:val="000109C0"/>
    <w:rsid w:val="00012012"/>
    <w:rsid w:val="000219E5"/>
    <w:rsid w:val="000236B7"/>
    <w:rsid w:val="000300F7"/>
    <w:rsid w:val="00041512"/>
    <w:rsid w:val="000455F8"/>
    <w:rsid w:val="00053CA6"/>
    <w:rsid w:val="00057D4D"/>
    <w:rsid w:val="00060A07"/>
    <w:rsid w:val="00061220"/>
    <w:rsid w:val="0006238C"/>
    <w:rsid w:val="000673A6"/>
    <w:rsid w:val="00073AF8"/>
    <w:rsid w:val="00075F90"/>
    <w:rsid w:val="0007605A"/>
    <w:rsid w:val="00084816"/>
    <w:rsid w:val="00090575"/>
    <w:rsid w:val="00094569"/>
    <w:rsid w:val="00095EC7"/>
    <w:rsid w:val="000A6DCB"/>
    <w:rsid w:val="000B6061"/>
    <w:rsid w:val="000C1A9E"/>
    <w:rsid w:val="000C361B"/>
    <w:rsid w:val="000C6A45"/>
    <w:rsid w:val="000D1393"/>
    <w:rsid w:val="000E0A7F"/>
    <w:rsid w:val="000E51F1"/>
    <w:rsid w:val="000F0AF7"/>
    <w:rsid w:val="000F2852"/>
    <w:rsid w:val="001012F5"/>
    <w:rsid w:val="0010505E"/>
    <w:rsid w:val="00107231"/>
    <w:rsid w:val="00125588"/>
    <w:rsid w:val="001261B7"/>
    <w:rsid w:val="00132E0B"/>
    <w:rsid w:val="00134774"/>
    <w:rsid w:val="001353D7"/>
    <w:rsid w:val="00136283"/>
    <w:rsid w:val="00140448"/>
    <w:rsid w:val="00140B7E"/>
    <w:rsid w:val="0014153F"/>
    <w:rsid w:val="00141EA0"/>
    <w:rsid w:val="00141F26"/>
    <w:rsid w:val="00143B64"/>
    <w:rsid w:val="00144566"/>
    <w:rsid w:val="001459EC"/>
    <w:rsid w:val="001468E1"/>
    <w:rsid w:val="001510AC"/>
    <w:rsid w:val="001555E9"/>
    <w:rsid w:val="00165CBF"/>
    <w:rsid w:val="0016670A"/>
    <w:rsid w:val="00170EEE"/>
    <w:rsid w:val="001742BE"/>
    <w:rsid w:val="0017561A"/>
    <w:rsid w:val="00177197"/>
    <w:rsid w:val="00177F76"/>
    <w:rsid w:val="00186066"/>
    <w:rsid w:val="001863CC"/>
    <w:rsid w:val="00192CC5"/>
    <w:rsid w:val="001A3CDB"/>
    <w:rsid w:val="001A686A"/>
    <w:rsid w:val="001B0026"/>
    <w:rsid w:val="001B138E"/>
    <w:rsid w:val="001B1A0A"/>
    <w:rsid w:val="001B20FD"/>
    <w:rsid w:val="001B2865"/>
    <w:rsid w:val="001B2936"/>
    <w:rsid w:val="001B3A75"/>
    <w:rsid w:val="001C440C"/>
    <w:rsid w:val="001C511B"/>
    <w:rsid w:val="001D74B7"/>
    <w:rsid w:val="001E45AF"/>
    <w:rsid w:val="001E7159"/>
    <w:rsid w:val="001E72D0"/>
    <w:rsid w:val="001F0A8E"/>
    <w:rsid w:val="00200BCC"/>
    <w:rsid w:val="00205716"/>
    <w:rsid w:val="002109A3"/>
    <w:rsid w:val="002117A9"/>
    <w:rsid w:val="002133C3"/>
    <w:rsid w:val="00216A26"/>
    <w:rsid w:val="00217783"/>
    <w:rsid w:val="00221416"/>
    <w:rsid w:val="00224AAD"/>
    <w:rsid w:val="00226CC7"/>
    <w:rsid w:val="002455EE"/>
    <w:rsid w:val="00250EE1"/>
    <w:rsid w:val="002548D7"/>
    <w:rsid w:val="00257C25"/>
    <w:rsid w:val="0026101E"/>
    <w:rsid w:val="00263D60"/>
    <w:rsid w:val="00266289"/>
    <w:rsid w:val="0027223D"/>
    <w:rsid w:val="00281048"/>
    <w:rsid w:val="00292849"/>
    <w:rsid w:val="00296174"/>
    <w:rsid w:val="002A50B4"/>
    <w:rsid w:val="002A6447"/>
    <w:rsid w:val="002B73CF"/>
    <w:rsid w:val="002B765D"/>
    <w:rsid w:val="002C2845"/>
    <w:rsid w:val="002C3EEA"/>
    <w:rsid w:val="002C4C46"/>
    <w:rsid w:val="002D0685"/>
    <w:rsid w:val="002D086A"/>
    <w:rsid w:val="002D1174"/>
    <w:rsid w:val="002D2702"/>
    <w:rsid w:val="002D3AE4"/>
    <w:rsid w:val="002E13CE"/>
    <w:rsid w:val="002E4F3B"/>
    <w:rsid w:val="002F0484"/>
    <w:rsid w:val="002F3D8A"/>
    <w:rsid w:val="00301B07"/>
    <w:rsid w:val="00301E74"/>
    <w:rsid w:val="003044F9"/>
    <w:rsid w:val="00306299"/>
    <w:rsid w:val="00313EC7"/>
    <w:rsid w:val="0031456E"/>
    <w:rsid w:val="00321F53"/>
    <w:rsid w:val="00322D55"/>
    <w:rsid w:val="00327318"/>
    <w:rsid w:val="00331DCB"/>
    <w:rsid w:val="00332F1B"/>
    <w:rsid w:val="00333813"/>
    <w:rsid w:val="00342846"/>
    <w:rsid w:val="00342D56"/>
    <w:rsid w:val="00346820"/>
    <w:rsid w:val="00350838"/>
    <w:rsid w:val="0035128C"/>
    <w:rsid w:val="00354B70"/>
    <w:rsid w:val="003603AD"/>
    <w:rsid w:val="00361C2D"/>
    <w:rsid w:val="00366EAB"/>
    <w:rsid w:val="00367722"/>
    <w:rsid w:val="00372DAD"/>
    <w:rsid w:val="00375BD3"/>
    <w:rsid w:val="0038022B"/>
    <w:rsid w:val="00381019"/>
    <w:rsid w:val="00384C30"/>
    <w:rsid w:val="00385ACA"/>
    <w:rsid w:val="003944F6"/>
    <w:rsid w:val="003963B9"/>
    <w:rsid w:val="00396EA8"/>
    <w:rsid w:val="003973E2"/>
    <w:rsid w:val="003A2903"/>
    <w:rsid w:val="003B03EE"/>
    <w:rsid w:val="003B4033"/>
    <w:rsid w:val="003C2C9E"/>
    <w:rsid w:val="003C2F86"/>
    <w:rsid w:val="003D2458"/>
    <w:rsid w:val="003E27A2"/>
    <w:rsid w:val="003E33BB"/>
    <w:rsid w:val="003F0269"/>
    <w:rsid w:val="003F5C16"/>
    <w:rsid w:val="003F79B6"/>
    <w:rsid w:val="003F7E65"/>
    <w:rsid w:val="00402E4F"/>
    <w:rsid w:val="00414F6B"/>
    <w:rsid w:val="00416231"/>
    <w:rsid w:val="00420142"/>
    <w:rsid w:val="00423752"/>
    <w:rsid w:val="00425E67"/>
    <w:rsid w:val="00427023"/>
    <w:rsid w:val="00431931"/>
    <w:rsid w:val="00431A2D"/>
    <w:rsid w:val="004341AC"/>
    <w:rsid w:val="00437FD3"/>
    <w:rsid w:val="00441B21"/>
    <w:rsid w:val="00445C8D"/>
    <w:rsid w:val="00450ABD"/>
    <w:rsid w:val="004541F9"/>
    <w:rsid w:val="00461C02"/>
    <w:rsid w:val="00474706"/>
    <w:rsid w:val="00475DFF"/>
    <w:rsid w:val="00477F00"/>
    <w:rsid w:val="00483E43"/>
    <w:rsid w:val="00491651"/>
    <w:rsid w:val="0049385D"/>
    <w:rsid w:val="004A3FC2"/>
    <w:rsid w:val="004A6AD7"/>
    <w:rsid w:val="004A7DA4"/>
    <w:rsid w:val="004B08A9"/>
    <w:rsid w:val="004B5BCF"/>
    <w:rsid w:val="004B6716"/>
    <w:rsid w:val="004B7985"/>
    <w:rsid w:val="004C0B8C"/>
    <w:rsid w:val="004C40C2"/>
    <w:rsid w:val="004C5BAD"/>
    <w:rsid w:val="004D036A"/>
    <w:rsid w:val="004D26BC"/>
    <w:rsid w:val="004D28BE"/>
    <w:rsid w:val="004D6DFB"/>
    <w:rsid w:val="004D7F6E"/>
    <w:rsid w:val="004E1B2D"/>
    <w:rsid w:val="004E291A"/>
    <w:rsid w:val="004E6683"/>
    <w:rsid w:val="004F0320"/>
    <w:rsid w:val="004F73D3"/>
    <w:rsid w:val="005000B2"/>
    <w:rsid w:val="00520187"/>
    <w:rsid w:val="00532BE7"/>
    <w:rsid w:val="00534FC0"/>
    <w:rsid w:val="00535E00"/>
    <w:rsid w:val="00535EF2"/>
    <w:rsid w:val="00537221"/>
    <w:rsid w:val="005377DA"/>
    <w:rsid w:val="00543E63"/>
    <w:rsid w:val="0054414A"/>
    <w:rsid w:val="00544C4F"/>
    <w:rsid w:val="005464CD"/>
    <w:rsid w:val="0056461C"/>
    <w:rsid w:val="00565321"/>
    <w:rsid w:val="00566A68"/>
    <w:rsid w:val="00570731"/>
    <w:rsid w:val="00570B28"/>
    <w:rsid w:val="0057105F"/>
    <w:rsid w:val="005760EC"/>
    <w:rsid w:val="005B18F2"/>
    <w:rsid w:val="005B7EDF"/>
    <w:rsid w:val="005C575A"/>
    <w:rsid w:val="005C636E"/>
    <w:rsid w:val="005C7CF8"/>
    <w:rsid w:val="005D2A6A"/>
    <w:rsid w:val="005D35CE"/>
    <w:rsid w:val="005D4599"/>
    <w:rsid w:val="005D72DE"/>
    <w:rsid w:val="005E125E"/>
    <w:rsid w:val="005E1793"/>
    <w:rsid w:val="005E4E13"/>
    <w:rsid w:val="005E5301"/>
    <w:rsid w:val="005E7938"/>
    <w:rsid w:val="00604FF3"/>
    <w:rsid w:val="00614480"/>
    <w:rsid w:val="0061667D"/>
    <w:rsid w:val="00616A4F"/>
    <w:rsid w:val="00627E72"/>
    <w:rsid w:val="00631D98"/>
    <w:rsid w:val="00632457"/>
    <w:rsid w:val="00634189"/>
    <w:rsid w:val="00637A18"/>
    <w:rsid w:val="0065293C"/>
    <w:rsid w:val="0067436F"/>
    <w:rsid w:val="00676B54"/>
    <w:rsid w:val="00697424"/>
    <w:rsid w:val="00697B48"/>
    <w:rsid w:val="006A4167"/>
    <w:rsid w:val="006B0D95"/>
    <w:rsid w:val="006C20E5"/>
    <w:rsid w:val="006C3A8E"/>
    <w:rsid w:val="006D01F6"/>
    <w:rsid w:val="006E17BB"/>
    <w:rsid w:val="006E4215"/>
    <w:rsid w:val="006E7811"/>
    <w:rsid w:val="00705B0D"/>
    <w:rsid w:val="007073C1"/>
    <w:rsid w:val="00714C2A"/>
    <w:rsid w:val="007203B5"/>
    <w:rsid w:val="0072238B"/>
    <w:rsid w:val="00725CDC"/>
    <w:rsid w:val="007358A8"/>
    <w:rsid w:val="0074209E"/>
    <w:rsid w:val="00744874"/>
    <w:rsid w:val="0074741A"/>
    <w:rsid w:val="00751C11"/>
    <w:rsid w:val="00753829"/>
    <w:rsid w:val="00756AA5"/>
    <w:rsid w:val="00757567"/>
    <w:rsid w:val="00765BEB"/>
    <w:rsid w:val="0076762E"/>
    <w:rsid w:val="00780E93"/>
    <w:rsid w:val="0078134B"/>
    <w:rsid w:val="0078163A"/>
    <w:rsid w:val="0078605A"/>
    <w:rsid w:val="007927A0"/>
    <w:rsid w:val="007928DD"/>
    <w:rsid w:val="007A205C"/>
    <w:rsid w:val="007A2C08"/>
    <w:rsid w:val="007B3924"/>
    <w:rsid w:val="007C3A21"/>
    <w:rsid w:val="007C64D8"/>
    <w:rsid w:val="007E2907"/>
    <w:rsid w:val="007F6D0B"/>
    <w:rsid w:val="007F7139"/>
    <w:rsid w:val="00800094"/>
    <w:rsid w:val="00802200"/>
    <w:rsid w:val="008022D1"/>
    <w:rsid w:val="00804C6B"/>
    <w:rsid w:val="008114EC"/>
    <w:rsid w:val="00812447"/>
    <w:rsid w:val="0083158B"/>
    <w:rsid w:val="0083517B"/>
    <w:rsid w:val="0084069F"/>
    <w:rsid w:val="0084441A"/>
    <w:rsid w:val="00845981"/>
    <w:rsid w:val="00846034"/>
    <w:rsid w:val="008534A4"/>
    <w:rsid w:val="00854D6F"/>
    <w:rsid w:val="00856A94"/>
    <w:rsid w:val="00856D37"/>
    <w:rsid w:val="00861992"/>
    <w:rsid w:val="00861EB0"/>
    <w:rsid w:val="00862191"/>
    <w:rsid w:val="00864579"/>
    <w:rsid w:val="008675AC"/>
    <w:rsid w:val="00870BB2"/>
    <w:rsid w:val="008730A3"/>
    <w:rsid w:val="0087582D"/>
    <w:rsid w:val="008770FC"/>
    <w:rsid w:val="00883B39"/>
    <w:rsid w:val="0088756C"/>
    <w:rsid w:val="00891EF4"/>
    <w:rsid w:val="008923B5"/>
    <w:rsid w:val="0089681B"/>
    <w:rsid w:val="00897363"/>
    <w:rsid w:val="008A66E8"/>
    <w:rsid w:val="008B43F9"/>
    <w:rsid w:val="008B5E2B"/>
    <w:rsid w:val="008B7008"/>
    <w:rsid w:val="008C1FD4"/>
    <w:rsid w:val="008C246D"/>
    <w:rsid w:val="008C3951"/>
    <w:rsid w:val="008C609D"/>
    <w:rsid w:val="008D0ABC"/>
    <w:rsid w:val="008D240E"/>
    <w:rsid w:val="008D3679"/>
    <w:rsid w:val="008D70C6"/>
    <w:rsid w:val="008E3D58"/>
    <w:rsid w:val="008F3B40"/>
    <w:rsid w:val="00907888"/>
    <w:rsid w:val="0091017C"/>
    <w:rsid w:val="0091238E"/>
    <w:rsid w:val="009134C0"/>
    <w:rsid w:val="00914A8A"/>
    <w:rsid w:val="00916167"/>
    <w:rsid w:val="00922749"/>
    <w:rsid w:val="00922DFD"/>
    <w:rsid w:val="00930A9F"/>
    <w:rsid w:val="00934F80"/>
    <w:rsid w:val="00935071"/>
    <w:rsid w:val="0094071A"/>
    <w:rsid w:val="00947BA7"/>
    <w:rsid w:val="0095519F"/>
    <w:rsid w:val="009553EA"/>
    <w:rsid w:val="00960B8C"/>
    <w:rsid w:val="009752D7"/>
    <w:rsid w:val="0097656F"/>
    <w:rsid w:val="0098415E"/>
    <w:rsid w:val="0098581A"/>
    <w:rsid w:val="00986C3D"/>
    <w:rsid w:val="00990213"/>
    <w:rsid w:val="00995C1D"/>
    <w:rsid w:val="00996B62"/>
    <w:rsid w:val="009B0D02"/>
    <w:rsid w:val="009B6625"/>
    <w:rsid w:val="009C34CC"/>
    <w:rsid w:val="009C488B"/>
    <w:rsid w:val="009D1059"/>
    <w:rsid w:val="009D5045"/>
    <w:rsid w:val="009D7B80"/>
    <w:rsid w:val="009E019C"/>
    <w:rsid w:val="009E6D50"/>
    <w:rsid w:val="009F03D0"/>
    <w:rsid w:val="009F3985"/>
    <w:rsid w:val="009F561F"/>
    <w:rsid w:val="00A00C20"/>
    <w:rsid w:val="00A05F87"/>
    <w:rsid w:val="00A110ED"/>
    <w:rsid w:val="00A150E3"/>
    <w:rsid w:val="00A32DD3"/>
    <w:rsid w:val="00A32E80"/>
    <w:rsid w:val="00A356C4"/>
    <w:rsid w:val="00A4400A"/>
    <w:rsid w:val="00A51C76"/>
    <w:rsid w:val="00A63186"/>
    <w:rsid w:val="00A64480"/>
    <w:rsid w:val="00A7130E"/>
    <w:rsid w:val="00A7363B"/>
    <w:rsid w:val="00A73D86"/>
    <w:rsid w:val="00A758EA"/>
    <w:rsid w:val="00A7685D"/>
    <w:rsid w:val="00A914E9"/>
    <w:rsid w:val="00A9490B"/>
    <w:rsid w:val="00A953CC"/>
    <w:rsid w:val="00AB1BDE"/>
    <w:rsid w:val="00AB2C8C"/>
    <w:rsid w:val="00AB5780"/>
    <w:rsid w:val="00AB7EA0"/>
    <w:rsid w:val="00AC50C2"/>
    <w:rsid w:val="00AD2D95"/>
    <w:rsid w:val="00AF7935"/>
    <w:rsid w:val="00B0000E"/>
    <w:rsid w:val="00B05403"/>
    <w:rsid w:val="00B11745"/>
    <w:rsid w:val="00B1632D"/>
    <w:rsid w:val="00B17D77"/>
    <w:rsid w:val="00B20B63"/>
    <w:rsid w:val="00B31C36"/>
    <w:rsid w:val="00B373B6"/>
    <w:rsid w:val="00B4248D"/>
    <w:rsid w:val="00B4457A"/>
    <w:rsid w:val="00B4759B"/>
    <w:rsid w:val="00B47695"/>
    <w:rsid w:val="00B60340"/>
    <w:rsid w:val="00B634A6"/>
    <w:rsid w:val="00B65403"/>
    <w:rsid w:val="00B71B5D"/>
    <w:rsid w:val="00B815A6"/>
    <w:rsid w:val="00B817C9"/>
    <w:rsid w:val="00B86F3C"/>
    <w:rsid w:val="00B87AA7"/>
    <w:rsid w:val="00B918DE"/>
    <w:rsid w:val="00B94693"/>
    <w:rsid w:val="00BA2E6F"/>
    <w:rsid w:val="00BA7DDA"/>
    <w:rsid w:val="00BB40B2"/>
    <w:rsid w:val="00BE1AE2"/>
    <w:rsid w:val="00BE1F66"/>
    <w:rsid w:val="00BE25AF"/>
    <w:rsid w:val="00BE3A87"/>
    <w:rsid w:val="00BE3FC0"/>
    <w:rsid w:val="00BE5261"/>
    <w:rsid w:val="00BE541B"/>
    <w:rsid w:val="00BF7782"/>
    <w:rsid w:val="00C03872"/>
    <w:rsid w:val="00C042D6"/>
    <w:rsid w:val="00C04888"/>
    <w:rsid w:val="00C04B36"/>
    <w:rsid w:val="00C12EA0"/>
    <w:rsid w:val="00C304AD"/>
    <w:rsid w:val="00C30E54"/>
    <w:rsid w:val="00C31C84"/>
    <w:rsid w:val="00C32523"/>
    <w:rsid w:val="00C361FB"/>
    <w:rsid w:val="00C36759"/>
    <w:rsid w:val="00C42A6D"/>
    <w:rsid w:val="00C43AE9"/>
    <w:rsid w:val="00C56344"/>
    <w:rsid w:val="00C77267"/>
    <w:rsid w:val="00C90977"/>
    <w:rsid w:val="00CA6AAF"/>
    <w:rsid w:val="00CA73DD"/>
    <w:rsid w:val="00CB0BD0"/>
    <w:rsid w:val="00CB5C36"/>
    <w:rsid w:val="00CC4052"/>
    <w:rsid w:val="00CC7BEC"/>
    <w:rsid w:val="00CD252E"/>
    <w:rsid w:val="00CD2636"/>
    <w:rsid w:val="00CD508D"/>
    <w:rsid w:val="00CD6424"/>
    <w:rsid w:val="00CE6AA4"/>
    <w:rsid w:val="00CE6EEC"/>
    <w:rsid w:val="00CF7FE3"/>
    <w:rsid w:val="00D11958"/>
    <w:rsid w:val="00D1340C"/>
    <w:rsid w:val="00D139DC"/>
    <w:rsid w:val="00D13CC9"/>
    <w:rsid w:val="00D16431"/>
    <w:rsid w:val="00D16789"/>
    <w:rsid w:val="00D35BCA"/>
    <w:rsid w:val="00D56512"/>
    <w:rsid w:val="00D61E5E"/>
    <w:rsid w:val="00D65BC7"/>
    <w:rsid w:val="00D678A4"/>
    <w:rsid w:val="00D70D22"/>
    <w:rsid w:val="00D7125B"/>
    <w:rsid w:val="00D76339"/>
    <w:rsid w:val="00D8004D"/>
    <w:rsid w:val="00D878FA"/>
    <w:rsid w:val="00D934D1"/>
    <w:rsid w:val="00D93DD1"/>
    <w:rsid w:val="00D977A5"/>
    <w:rsid w:val="00DA0755"/>
    <w:rsid w:val="00DA5822"/>
    <w:rsid w:val="00DB4367"/>
    <w:rsid w:val="00DB4CEC"/>
    <w:rsid w:val="00DB6841"/>
    <w:rsid w:val="00DC1273"/>
    <w:rsid w:val="00DC3946"/>
    <w:rsid w:val="00DC5524"/>
    <w:rsid w:val="00DC7F0F"/>
    <w:rsid w:val="00DC7F67"/>
    <w:rsid w:val="00DD2A63"/>
    <w:rsid w:val="00DD5DFB"/>
    <w:rsid w:val="00DD7784"/>
    <w:rsid w:val="00DE0D9E"/>
    <w:rsid w:val="00DE1956"/>
    <w:rsid w:val="00DE4A0F"/>
    <w:rsid w:val="00DE563C"/>
    <w:rsid w:val="00DF42C1"/>
    <w:rsid w:val="00DF7A39"/>
    <w:rsid w:val="00E00D43"/>
    <w:rsid w:val="00E03EC8"/>
    <w:rsid w:val="00E04A04"/>
    <w:rsid w:val="00E04A7A"/>
    <w:rsid w:val="00E103DC"/>
    <w:rsid w:val="00E277E5"/>
    <w:rsid w:val="00E34623"/>
    <w:rsid w:val="00E35AD9"/>
    <w:rsid w:val="00E40C35"/>
    <w:rsid w:val="00E42FFB"/>
    <w:rsid w:val="00E4554E"/>
    <w:rsid w:val="00E4592C"/>
    <w:rsid w:val="00E5083E"/>
    <w:rsid w:val="00E51457"/>
    <w:rsid w:val="00E530FA"/>
    <w:rsid w:val="00E561CF"/>
    <w:rsid w:val="00E561DA"/>
    <w:rsid w:val="00E620BE"/>
    <w:rsid w:val="00E622B7"/>
    <w:rsid w:val="00E71285"/>
    <w:rsid w:val="00E81E4A"/>
    <w:rsid w:val="00E8554F"/>
    <w:rsid w:val="00EA1DD4"/>
    <w:rsid w:val="00EA4B25"/>
    <w:rsid w:val="00EA599D"/>
    <w:rsid w:val="00EA73B2"/>
    <w:rsid w:val="00EC00F0"/>
    <w:rsid w:val="00EC0DAC"/>
    <w:rsid w:val="00EC14B6"/>
    <w:rsid w:val="00EC33C7"/>
    <w:rsid w:val="00EC4872"/>
    <w:rsid w:val="00EC5D43"/>
    <w:rsid w:val="00EC74A4"/>
    <w:rsid w:val="00ED0661"/>
    <w:rsid w:val="00ED1C99"/>
    <w:rsid w:val="00EE3C70"/>
    <w:rsid w:val="00EE562C"/>
    <w:rsid w:val="00EF12F0"/>
    <w:rsid w:val="00F003C5"/>
    <w:rsid w:val="00F10B91"/>
    <w:rsid w:val="00F123B8"/>
    <w:rsid w:val="00F1782F"/>
    <w:rsid w:val="00F319F7"/>
    <w:rsid w:val="00F3300C"/>
    <w:rsid w:val="00F3657C"/>
    <w:rsid w:val="00F43A44"/>
    <w:rsid w:val="00F51033"/>
    <w:rsid w:val="00F517E3"/>
    <w:rsid w:val="00F52EA5"/>
    <w:rsid w:val="00F57707"/>
    <w:rsid w:val="00F647E5"/>
    <w:rsid w:val="00F726FC"/>
    <w:rsid w:val="00F86A1B"/>
    <w:rsid w:val="00F91C1A"/>
    <w:rsid w:val="00FA1E24"/>
    <w:rsid w:val="00FA386D"/>
    <w:rsid w:val="00FA444F"/>
    <w:rsid w:val="00FA63A3"/>
    <w:rsid w:val="00FA6D32"/>
    <w:rsid w:val="00FB26C5"/>
    <w:rsid w:val="00FD1EEB"/>
    <w:rsid w:val="00FD2744"/>
    <w:rsid w:val="00FD42C1"/>
    <w:rsid w:val="00FD7751"/>
    <w:rsid w:val="00FF305B"/>
    <w:rsid w:val="00FF5D43"/>
    <w:rsid w:val="00FF6B1B"/>
    <w:rsid w:val="00FF6F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4A0312-2964-4773-8CF5-10D44206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24"/>
    <w:rPr>
      <w:sz w:val="24"/>
      <w:szCs w:val="24"/>
    </w:rPr>
  </w:style>
  <w:style w:type="paragraph" w:styleId="Titre1">
    <w:name w:val="heading 1"/>
    <w:basedOn w:val="Normal"/>
    <w:next w:val="Normal"/>
    <w:link w:val="Titre1Car"/>
    <w:qFormat/>
    <w:rsid w:val="004C5BAD"/>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nhideWhenUsed/>
    <w:qFormat/>
    <w:rsid w:val="000E51F1"/>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itre3">
    <w:name w:val="heading 3"/>
    <w:basedOn w:val="Normal"/>
    <w:next w:val="Normal"/>
    <w:link w:val="Titre3Car"/>
    <w:semiHidden/>
    <w:unhideWhenUsed/>
    <w:qFormat/>
    <w:rsid w:val="000E51F1"/>
    <w:pPr>
      <w:keepNext/>
      <w:keepLines/>
      <w:spacing w:before="200"/>
      <w:outlineLvl w:val="2"/>
    </w:pPr>
    <w:rPr>
      <w:rFonts w:asciiTheme="majorHAnsi" w:eastAsiaTheme="majorEastAsia" w:hAnsiTheme="majorHAnsi" w:cstheme="majorBidi"/>
      <w:b/>
      <w:bCs/>
      <w:color w:val="DDDDDD" w:themeColor="accent1"/>
    </w:rPr>
  </w:style>
  <w:style w:type="paragraph" w:styleId="Titre4">
    <w:name w:val="heading 4"/>
    <w:basedOn w:val="Normal"/>
    <w:next w:val="Normal"/>
    <w:link w:val="Titre4Car"/>
    <w:semiHidden/>
    <w:unhideWhenUsed/>
    <w:qFormat/>
    <w:rsid w:val="000E51F1"/>
    <w:pPr>
      <w:keepNext/>
      <w:keepLines/>
      <w:spacing w:before="200"/>
      <w:outlineLvl w:val="3"/>
    </w:pPr>
    <w:rPr>
      <w:rFonts w:asciiTheme="majorHAnsi" w:eastAsiaTheme="majorEastAsia" w:hAnsiTheme="majorHAnsi" w:cstheme="majorBidi"/>
      <w:b/>
      <w:bCs/>
      <w:i/>
      <w:iCs/>
      <w:color w:val="DDDDDD" w:themeColor="accent1"/>
    </w:rPr>
  </w:style>
  <w:style w:type="paragraph" w:styleId="Titre9">
    <w:name w:val="heading 9"/>
    <w:basedOn w:val="Normal"/>
    <w:next w:val="Normal"/>
    <w:link w:val="Titre9Car"/>
    <w:unhideWhenUsed/>
    <w:qFormat/>
    <w:rsid w:val="004C5BAD"/>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5BAD"/>
    <w:rPr>
      <w:rFonts w:asciiTheme="majorHAnsi" w:eastAsiaTheme="majorEastAsia" w:hAnsiTheme="majorHAnsi" w:cstheme="majorBidi"/>
      <w:b/>
      <w:bCs/>
      <w:kern w:val="32"/>
      <w:sz w:val="32"/>
      <w:szCs w:val="32"/>
    </w:rPr>
  </w:style>
  <w:style w:type="character" w:customStyle="1" w:styleId="Titre9Car">
    <w:name w:val="Titre 9 Car"/>
    <w:basedOn w:val="Policepardfaut"/>
    <w:link w:val="Titre9"/>
    <w:rsid w:val="004C5BAD"/>
    <w:rPr>
      <w:rFonts w:asciiTheme="majorHAnsi" w:eastAsiaTheme="majorEastAsia" w:hAnsiTheme="majorHAnsi" w:cstheme="majorBidi"/>
      <w:sz w:val="22"/>
      <w:szCs w:val="22"/>
    </w:rPr>
  </w:style>
  <w:style w:type="paragraph" w:styleId="Titre">
    <w:name w:val="Title"/>
    <w:basedOn w:val="Normal"/>
    <w:next w:val="Normal"/>
    <w:link w:val="TitreCar"/>
    <w:qFormat/>
    <w:rsid w:val="004D7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4D7F6E"/>
    <w:rPr>
      <w:rFonts w:asciiTheme="majorHAnsi" w:eastAsiaTheme="majorEastAsia" w:hAnsiTheme="majorHAnsi" w:cstheme="majorBidi"/>
      <w:b/>
      <w:bCs/>
      <w:kern w:val="28"/>
      <w:sz w:val="32"/>
      <w:szCs w:val="32"/>
    </w:rPr>
  </w:style>
  <w:style w:type="character" w:styleId="lev">
    <w:name w:val="Strong"/>
    <w:basedOn w:val="Policepardfaut"/>
    <w:uiPriority w:val="22"/>
    <w:qFormat/>
    <w:rsid w:val="004D7F6E"/>
    <w:rPr>
      <w:b/>
      <w:bCs/>
    </w:rPr>
  </w:style>
  <w:style w:type="character" w:styleId="Accentuation">
    <w:name w:val="Emphasis"/>
    <w:basedOn w:val="Policepardfaut"/>
    <w:uiPriority w:val="20"/>
    <w:qFormat/>
    <w:rsid w:val="004D7F6E"/>
    <w:rPr>
      <w:i/>
      <w:iCs/>
    </w:rPr>
  </w:style>
  <w:style w:type="paragraph" w:customStyle="1" w:styleId="Default">
    <w:name w:val="Default"/>
    <w:rsid w:val="007B3924"/>
    <w:pPr>
      <w:autoSpaceDE w:val="0"/>
      <w:autoSpaceDN w:val="0"/>
      <w:adjustRightInd w:val="0"/>
    </w:pPr>
    <w:rPr>
      <w:rFonts w:ascii="Arial" w:hAnsi="Arial" w:cs="Arial"/>
      <w:color w:val="000000"/>
      <w:sz w:val="24"/>
      <w:szCs w:val="24"/>
    </w:rPr>
  </w:style>
  <w:style w:type="paragraph" w:styleId="Retraitcorpsdetexte3">
    <w:name w:val="Body Text Indent 3"/>
    <w:basedOn w:val="Normal"/>
    <w:link w:val="Retraitcorpsdetexte3Car"/>
    <w:rsid w:val="000E51F1"/>
    <w:pPr>
      <w:ind w:left="2127"/>
    </w:pPr>
    <w:rPr>
      <w:szCs w:val="20"/>
    </w:rPr>
  </w:style>
  <w:style w:type="character" w:customStyle="1" w:styleId="Retraitcorpsdetexte3Car">
    <w:name w:val="Retrait corps de texte 3 Car"/>
    <w:basedOn w:val="Policepardfaut"/>
    <w:link w:val="Retraitcorpsdetexte3"/>
    <w:rsid w:val="000E51F1"/>
    <w:rPr>
      <w:sz w:val="24"/>
    </w:rPr>
  </w:style>
  <w:style w:type="character" w:customStyle="1" w:styleId="Titre2Car">
    <w:name w:val="Titre 2 Car"/>
    <w:basedOn w:val="Policepardfaut"/>
    <w:link w:val="Titre2"/>
    <w:rsid w:val="000E51F1"/>
    <w:rPr>
      <w:rFonts w:asciiTheme="majorHAnsi" w:eastAsiaTheme="majorEastAsia" w:hAnsiTheme="majorHAnsi" w:cstheme="majorBidi"/>
      <w:b/>
      <w:bCs/>
      <w:color w:val="DDDDDD" w:themeColor="accent1"/>
      <w:sz w:val="26"/>
      <w:szCs w:val="26"/>
    </w:rPr>
  </w:style>
  <w:style w:type="character" w:customStyle="1" w:styleId="Titre3Car">
    <w:name w:val="Titre 3 Car"/>
    <w:basedOn w:val="Policepardfaut"/>
    <w:link w:val="Titre3"/>
    <w:semiHidden/>
    <w:rsid w:val="000E51F1"/>
    <w:rPr>
      <w:rFonts w:asciiTheme="majorHAnsi" w:eastAsiaTheme="majorEastAsia" w:hAnsiTheme="majorHAnsi" w:cstheme="majorBidi"/>
      <w:b/>
      <w:bCs/>
      <w:color w:val="DDDDDD" w:themeColor="accent1"/>
      <w:sz w:val="24"/>
      <w:szCs w:val="24"/>
    </w:rPr>
  </w:style>
  <w:style w:type="character" w:customStyle="1" w:styleId="Titre4Car">
    <w:name w:val="Titre 4 Car"/>
    <w:basedOn w:val="Policepardfaut"/>
    <w:link w:val="Titre4"/>
    <w:semiHidden/>
    <w:rsid w:val="000E51F1"/>
    <w:rPr>
      <w:rFonts w:asciiTheme="majorHAnsi" w:eastAsiaTheme="majorEastAsia" w:hAnsiTheme="majorHAnsi" w:cstheme="majorBidi"/>
      <w:b/>
      <w:bCs/>
      <w:i/>
      <w:iCs/>
      <w:color w:val="DDDDDD" w:themeColor="accent1"/>
      <w:sz w:val="24"/>
      <w:szCs w:val="24"/>
    </w:rPr>
  </w:style>
  <w:style w:type="paragraph" w:customStyle="1" w:styleId="titre0">
    <w:name w:val="titre"/>
    <w:basedOn w:val="Normal"/>
    <w:rsid w:val="000E51F1"/>
    <w:pPr>
      <w:spacing w:line="480" w:lineRule="auto"/>
      <w:ind w:left="851" w:right="851"/>
      <w:jc w:val="center"/>
    </w:pPr>
    <w:rPr>
      <w:b/>
      <w:bCs/>
      <w:sz w:val="28"/>
      <w:szCs w:val="28"/>
      <w:u w:val="single"/>
      <w:lang w:val="fr-CA"/>
    </w:rPr>
  </w:style>
  <w:style w:type="character" w:customStyle="1" w:styleId="Courriel">
    <w:name w:val="Courriel"/>
    <w:rsid w:val="000E51F1"/>
    <w:rPr>
      <w:rFonts w:ascii="Arial Narrow" w:hAnsi="Arial Narrow"/>
      <w:b/>
      <w:color w:val="84FF00"/>
      <w:spacing w:val="0"/>
      <w:sz w:val="18"/>
    </w:rPr>
  </w:style>
  <w:style w:type="paragraph" w:styleId="Sansinterligne">
    <w:name w:val="No Spacing"/>
    <w:uiPriority w:val="1"/>
    <w:qFormat/>
    <w:rsid w:val="000E51F1"/>
    <w:rPr>
      <w:rFonts w:ascii="Calibri" w:hAnsi="Calibri"/>
      <w:sz w:val="22"/>
      <w:szCs w:val="22"/>
      <w:lang w:eastAsia="en-US"/>
    </w:rPr>
  </w:style>
  <w:style w:type="paragraph" w:styleId="Paragraphedeliste">
    <w:name w:val="List Paragraph"/>
    <w:basedOn w:val="Normal"/>
    <w:uiPriority w:val="34"/>
    <w:qFormat/>
    <w:rsid w:val="00854D6F"/>
    <w:pPr>
      <w:ind w:left="720"/>
      <w:contextualSpacing/>
    </w:pPr>
  </w:style>
  <w:style w:type="paragraph" w:customStyle="1" w:styleId="Standard">
    <w:name w:val="Standard"/>
    <w:rsid w:val="001A686A"/>
    <w:pPr>
      <w:widowControl w:val="0"/>
      <w:suppressAutoHyphens/>
      <w:autoSpaceDN w:val="0"/>
      <w:textAlignment w:val="baseline"/>
    </w:pPr>
    <w:rPr>
      <w:rFonts w:eastAsia="Andale Sans UI" w:cs="Tahoma"/>
      <w:kern w:val="3"/>
      <w:sz w:val="24"/>
      <w:szCs w:val="24"/>
      <w:lang w:val="de-DE" w:eastAsia="ja-JP" w:bidi="fa-IR"/>
    </w:rPr>
  </w:style>
  <w:style w:type="paragraph" w:styleId="Retraitcorpsdetexte">
    <w:name w:val="Body Text Indent"/>
    <w:basedOn w:val="Normal"/>
    <w:link w:val="RetraitcorpsdetexteCar"/>
    <w:uiPriority w:val="99"/>
    <w:unhideWhenUsed/>
    <w:rsid w:val="00A7363B"/>
    <w:pPr>
      <w:spacing w:after="120"/>
      <w:ind w:left="283"/>
    </w:pPr>
  </w:style>
  <w:style w:type="character" w:customStyle="1" w:styleId="RetraitcorpsdetexteCar">
    <w:name w:val="Retrait corps de texte Car"/>
    <w:basedOn w:val="Policepardfaut"/>
    <w:link w:val="Retraitcorpsdetexte"/>
    <w:uiPriority w:val="99"/>
    <w:rsid w:val="00A7363B"/>
    <w:rPr>
      <w:sz w:val="24"/>
      <w:szCs w:val="24"/>
    </w:rPr>
  </w:style>
  <w:style w:type="paragraph" w:styleId="Retraitcorpset1relig">
    <w:name w:val="Body Text First Indent 2"/>
    <w:basedOn w:val="Retraitcorpsdetexte"/>
    <w:link w:val="Retraitcorpset1religCar"/>
    <w:uiPriority w:val="99"/>
    <w:semiHidden/>
    <w:unhideWhenUsed/>
    <w:rsid w:val="00A7363B"/>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A7363B"/>
    <w:rPr>
      <w:sz w:val="24"/>
      <w:szCs w:val="24"/>
    </w:rPr>
  </w:style>
  <w:style w:type="paragraph" w:styleId="Explorateurdedocuments">
    <w:name w:val="Document Map"/>
    <w:basedOn w:val="Normal"/>
    <w:link w:val="ExplorateurdedocumentsCar"/>
    <w:uiPriority w:val="99"/>
    <w:semiHidden/>
    <w:unhideWhenUsed/>
    <w:rsid w:val="00E530F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530FA"/>
    <w:rPr>
      <w:rFonts w:ascii="Tahoma" w:hAnsi="Tahoma" w:cs="Tahoma"/>
      <w:sz w:val="16"/>
      <w:szCs w:val="16"/>
    </w:rPr>
  </w:style>
  <w:style w:type="table" w:styleId="Grilledutableau">
    <w:name w:val="Table Grid"/>
    <w:basedOn w:val="TableauNormal"/>
    <w:uiPriority w:val="59"/>
    <w:rsid w:val="009D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16A4F"/>
    <w:rPr>
      <w:sz w:val="20"/>
      <w:szCs w:val="20"/>
    </w:rPr>
  </w:style>
  <w:style w:type="paragraph" w:styleId="En-tte">
    <w:name w:val="header"/>
    <w:basedOn w:val="Normal"/>
    <w:link w:val="En-tteCar"/>
    <w:uiPriority w:val="99"/>
    <w:unhideWhenUsed/>
    <w:rsid w:val="00D8004D"/>
    <w:pPr>
      <w:tabs>
        <w:tab w:val="center" w:pos="4536"/>
        <w:tab w:val="right" w:pos="9072"/>
      </w:tabs>
    </w:pPr>
  </w:style>
  <w:style w:type="character" w:customStyle="1" w:styleId="En-tteCar">
    <w:name w:val="En-tête Car"/>
    <w:basedOn w:val="Policepardfaut"/>
    <w:link w:val="En-tte"/>
    <w:uiPriority w:val="99"/>
    <w:rsid w:val="00D8004D"/>
    <w:rPr>
      <w:sz w:val="24"/>
      <w:szCs w:val="24"/>
    </w:rPr>
  </w:style>
  <w:style w:type="paragraph" w:styleId="Pieddepage">
    <w:name w:val="footer"/>
    <w:basedOn w:val="Normal"/>
    <w:link w:val="PieddepageCar"/>
    <w:uiPriority w:val="99"/>
    <w:unhideWhenUsed/>
    <w:rsid w:val="00D8004D"/>
    <w:pPr>
      <w:tabs>
        <w:tab w:val="center" w:pos="4536"/>
        <w:tab w:val="right" w:pos="9072"/>
      </w:tabs>
    </w:pPr>
  </w:style>
  <w:style w:type="character" w:customStyle="1" w:styleId="PieddepageCar">
    <w:name w:val="Pied de page Car"/>
    <w:basedOn w:val="Policepardfaut"/>
    <w:link w:val="Pieddepage"/>
    <w:uiPriority w:val="99"/>
    <w:rsid w:val="00D8004D"/>
    <w:rPr>
      <w:sz w:val="24"/>
      <w:szCs w:val="24"/>
    </w:rPr>
  </w:style>
  <w:style w:type="paragraph" w:styleId="Textedebulles">
    <w:name w:val="Balloon Text"/>
    <w:basedOn w:val="Normal"/>
    <w:link w:val="TextedebullesCar"/>
    <w:uiPriority w:val="99"/>
    <w:semiHidden/>
    <w:unhideWhenUsed/>
    <w:rsid w:val="00DF7A39"/>
    <w:rPr>
      <w:rFonts w:ascii="Tahoma" w:hAnsi="Tahoma" w:cs="Tahoma"/>
      <w:sz w:val="16"/>
      <w:szCs w:val="16"/>
    </w:rPr>
  </w:style>
  <w:style w:type="character" w:customStyle="1" w:styleId="TextedebullesCar">
    <w:name w:val="Texte de bulles Car"/>
    <w:basedOn w:val="Policepardfaut"/>
    <w:link w:val="Textedebulles"/>
    <w:uiPriority w:val="99"/>
    <w:semiHidden/>
    <w:rsid w:val="00DF7A39"/>
    <w:rPr>
      <w:rFonts w:ascii="Tahoma" w:hAnsi="Tahoma" w:cs="Tahoma"/>
      <w:sz w:val="16"/>
      <w:szCs w:val="16"/>
    </w:rPr>
  </w:style>
  <w:style w:type="paragraph" w:customStyle="1" w:styleId="AL-F">
    <w:name w:val="AL-F"/>
    <w:rsid w:val="00B20B63"/>
    <w:pPr>
      <w:widowControl w:val="0"/>
      <w:autoSpaceDE w:val="0"/>
      <w:autoSpaceDN w:val="0"/>
      <w:adjustRightInd w:val="0"/>
    </w:pPr>
    <w:rPr>
      <w:rFonts w:ascii="Verdana" w:hAnsi="Verdana"/>
      <w:b/>
      <w:bCs/>
      <w:sz w:val="24"/>
      <w:szCs w:val="24"/>
    </w:rPr>
  </w:style>
  <w:style w:type="paragraph" w:customStyle="1" w:styleId="IL">
    <w:name w:val="IL"/>
    <w:rsid w:val="00B20B63"/>
    <w:pPr>
      <w:widowControl w:val="0"/>
      <w:autoSpaceDE w:val="0"/>
      <w:autoSpaceDN w:val="0"/>
      <w:adjustRightInd w:val="0"/>
    </w:pPr>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662">
      <w:bodyDiv w:val="1"/>
      <w:marLeft w:val="0"/>
      <w:marRight w:val="0"/>
      <w:marTop w:val="0"/>
      <w:marBottom w:val="0"/>
      <w:divBdr>
        <w:top w:val="none" w:sz="0" w:space="0" w:color="auto"/>
        <w:left w:val="none" w:sz="0" w:space="0" w:color="auto"/>
        <w:bottom w:val="none" w:sz="0" w:space="0" w:color="auto"/>
        <w:right w:val="none" w:sz="0" w:space="0" w:color="auto"/>
      </w:divBdr>
    </w:div>
    <w:div w:id="172962582">
      <w:bodyDiv w:val="1"/>
      <w:marLeft w:val="0"/>
      <w:marRight w:val="0"/>
      <w:marTop w:val="0"/>
      <w:marBottom w:val="0"/>
      <w:divBdr>
        <w:top w:val="none" w:sz="0" w:space="0" w:color="auto"/>
        <w:left w:val="none" w:sz="0" w:space="0" w:color="auto"/>
        <w:bottom w:val="none" w:sz="0" w:space="0" w:color="auto"/>
        <w:right w:val="none" w:sz="0" w:space="0" w:color="auto"/>
      </w:divBdr>
      <w:divsChild>
        <w:div w:id="471170514">
          <w:marLeft w:val="0"/>
          <w:marRight w:val="0"/>
          <w:marTop w:val="0"/>
          <w:marBottom w:val="0"/>
          <w:divBdr>
            <w:top w:val="none" w:sz="0" w:space="0" w:color="auto"/>
            <w:left w:val="none" w:sz="0" w:space="0" w:color="auto"/>
            <w:bottom w:val="none" w:sz="0" w:space="0" w:color="auto"/>
            <w:right w:val="none" w:sz="0" w:space="0" w:color="auto"/>
          </w:divBdr>
          <w:divsChild>
            <w:div w:id="785545285">
              <w:marLeft w:val="0"/>
              <w:marRight w:val="0"/>
              <w:marTop w:val="0"/>
              <w:marBottom w:val="0"/>
              <w:divBdr>
                <w:top w:val="none" w:sz="0" w:space="0" w:color="auto"/>
                <w:left w:val="none" w:sz="0" w:space="0" w:color="auto"/>
                <w:bottom w:val="none" w:sz="0" w:space="0" w:color="auto"/>
                <w:right w:val="none" w:sz="0" w:space="0" w:color="auto"/>
              </w:divBdr>
              <w:divsChild>
                <w:div w:id="11402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2303">
      <w:bodyDiv w:val="1"/>
      <w:marLeft w:val="0"/>
      <w:marRight w:val="0"/>
      <w:marTop w:val="0"/>
      <w:marBottom w:val="0"/>
      <w:divBdr>
        <w:top w:val="none" w:sz="0" w:space="0" w:color="auto"/>
        <w:left w:val="none" w:sz="0" w:space="0" w:color="auto"/>
        <w:bottom w:val="none" w:sz="0" w:space="0" w:color="auto"/>
        <w:right w:val="none" w:sz="0" w:space="0" w:color="auto"/>
      </w:divBdr>
    </w:div>
    <w:div w:id="371878812">
      <w:bodyDiv w:val="1"/>
      <w:marLeft w:val="0"/>
      <w:marRight w:val="0"/>
      <w:marTop w:val="0"/>
      <w:marBottom w:val="0"/>
      <w:divBdr>
        <w:top w:val="none" w:sz="0" w:space="0" w:color="auto"/>
        <w:left w:val="none" w:sz="0" w:space="0" w:color="auto"/>
        <w:bottom w:val="none" w:sz="0" w:space="0" w:color="auto"/>
        <w:right w:val="none" w:sz="0" w:space="0" w:color="auto"/>
      </w:divBdr>
    </w:div>
    <w:div w:id="498548041">
      <w:bodyDiv w:val="1"/>
      <w:marLeft w:val="0"/>
      <w:marRight w:val="0"/>
      <w:marTop w:val="0"/>
      <w:marBottom w:val="0"/>
      <w:divBdr>
        <w:top w:val="none" w:sz="0" w:space="0" w:color="auto"/>
        <w:left w:val="none" w:sz="0" w:space="0" w:color="auto"/>
        <w:bottom w:val="none" w:sz="0" w:space="0" w:color="auto"/>
        <w:right w:val="none" w:sz="0" w:space="0" w:color="auto"/>
      </w:divBdr>
    </w:div>
    <w:div w:id="502663804">
      <w:bodyDiv w:val="1"/>
      <w:marLeft w:val="0"/>
      <w:marRight w:val="0"/>
      <w:marTop w:val="0"/>
      <w:marBottom w:val="0"/>
      <w:divBdr>
        <w:top w:val="none" w:sz="0" w:space="0" w:color="auto"/>
        <w:left w:val="none" w:sz="0" w:space="0" w:color="auto"/>
        <w:bottom w:val="none" w:sz="0" w:space="0" w:color="auto"/>
        <w:right w:val="none" w:sz="0" w:space="0" w:color="auto"/>
      </w:divBdr>
    </w:div>
    <w:div w:id="562759178">
      <w:bodyDiv w:val="1"/>
      <w:marLeft w:val="0"/>
      <w:marRight w:val="0"/>
      <w:marTop w:val="0"/>
      <w:marBottom w:val="0"/>
      <w:divBdr>
        <w:top w:val="none" w:sz="0" w:space="0" w:color="auto"/>
        <w:left w:val="none" w:sz="0" w:space="0" w:color="auto"/>
        <w:bottom w:val="none" w:sz="0" w:space="0" w:color="auto"/>
        <w:right w:val="none" w:sz="0" w:space="0" w:color="auto"/>
      </w:divBdr>
    </w:div>
    <w:div w:id="582108042">
      <w:bodyDiv w:val="1"/>
      <w:marLeft w:val="0"/>
      <w:marRight w:val="0"/>
      <w:marTop w:val="0"/>
      <w:marBottom w:val="0"/>
      <w:divBdr>
        <w:top w:val="none" w:sz="0" w:space="0" w:color="auto"/>
        <w:left w:val="none" w:sz="0" w:space="0" w:color="auto"/>
        <w:bottom w:val="none" w:sz="0" w:space="0" w:color="auto"/>
        <w:right w:val="none" w:sz="0" w:space="0" w:color="auto"/>
      </w:divBdr>
      <w:divsChild>
        <w:div w:id="814176186">
          <w:marLeft w:val="0"/>
          <w:marRight w:val="0"/>
          <w:marTop w:val="0"/>
          <w:marBottom w:val="0"/>
          <w:divBdr>
            <w:top w:val="none" w:sz="0" w:space="0" w:color="auto"/>
            <w:left w:val="none" w:sz="0" w:space="0" w:color="auto"/>
            <w:bottom w:val="none" w:sz="0" w:space="0" w:color="auto"/>
            <w:right w:val="none" w:sz="0" w:space="0" w:color="auto"/>
          </w:divBdr>
          <w:divsChild>
            <w:div w:id="1646742244">
              <w:marLeft w:val="0"/>
              <w:marRight w:val="0"/>
              <w:marTop w:val="0"/>
              <w:marBottom w:val="0"/>
              <w:divBdr>
                <w:top w:val="none" w:sz="0" w:space="0" w:color="auto"/>
                <w:left w:val="none" w:sz="0" w:space="0" w:color="auto"/>
                <w:bottom w:val="none" w:sz="0" w:space="0" w:color="auto"/>
                <w:right w:val="none" w:sz="0" w:space="0" w:color="auto"/>
              </w:divBdr>
              <w:divsChild>
                <w:div w:id="12302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83880">
      <w:bodyDiv w:val="1"/>
      <w:marLeft w:val="0"/>
      <w:marRight w:val="0"/>
      <w:marTop w:val="0"/>
      <w:marBottom w:val="0"/>
      <w:divBdr>
        <w:top w:val="none" w:sz="0" w:space="0" w:color="auto"/>
        <w:left w:val="none" w:sz="0" w:space="0" w:color="auto"/>
        <w:bottom w:val="none" w:sz="0" w:space="0" w:color="auto"/>
        <w:right w:val="none" w:sz="0" w:space="0" w:color="auto"/>
      </w:divBdr>
      <w:divsChild>
        <w:div w:id="512915188">
          <w:marLeft w:val="0"/>
          <w:marRight w:val="0"/>
          <w:marTop w:val="0"/>
          <w:marBottom w:val="0"/>
          <w:divBdr>
            <w:top w:val="none" w:sz="0" w:space="0" w:color="auto"/>
            <w:left w:val="none" w:sz="0" w:space="0" w:color="auto"/>
            <w:bottom w:val="none" w:sz="0" w:space="0" w:color="auto"/>
            <w:right w:val="none" w:sz="0" w:space="0" w:color="auto"/>
          </w:divBdr>
          <w:divsChild>
            <w:div w:id="1550921252">
              <w:marLeft w:val="0"/>
              <w:marRight w:val="0"/>
              <w:marTop w:val="0"/>
              <w:marBottom w:val="0"/>
              <w:divBdr>
                <w:top w:val="none" w:sz="0" w:space="0" w:color="auto"/>
                <w:left w:val="none" w:sz="0" w:space="0" w:color="auto"/>
                <w:bottom w:val="none" w:sz="0" w:space="0" w:color="auto"/>
                <w:right w:val="none" w:sz="0" w:space="0" w:color="auto"/>
              </w:divBdr>
              <w:divsChild>
                <w:div w:id="1491753095">
                  <w:marLeft w:val="0"/>
                  <w:marRight w:val="0"/>
                  <w:marTop w:val="0"/>
                  <w:marBottom w:val="0"/>
                  <w:divBdr>
                    <w:top w:val="none" w:sz="0" w:space="0" w:color="auto"/>
                    <w:left w:val="none" w:sz="0" w:space="0" w:color="auto"/>
                    <w:bottom w:val="none" w:sz="0" w:space="0" w:color="auto"/>
                    <w:right w:val="none" w:sz="0" w:space="0" w:color="auto"/>
                  </w:divBdr>
                  <w:divsChild>
                    <w:div w:id="423501051">
                      <w:marLeft w:val="0"/>
                      <w:marRight w:val="0"/>
                      <w:marTop w:val="0"/>
                      <w:marBottom w:val="0"/>
                      <w:divBdr>
                        <w:top w:val="none" w:sz="0" w:space="0" w:color="auto"/>
                        <w:left w:val="none" w:sz="0" w:space="0" w:color="auto"/>
                        <w:bottom w:val="none" w:sz="0" w:space="0" w:color="auto"/>
                        <w:right w:val="none" w:sz="0" w:space="0" w:color="auto"/>
                      </w:divBdr>
                      <w:divsChild>
                        <w:div w:id="15275200">
                          <w:marLeft w:val="1"/>
                          <w:marRight w:val="1"/>
                          <w:marTop w:val="300"/>
                          <w:marBottom w:val="0"/>
                          <w:divBdr>
                            <w:top w:val="none" w:sz="0" w:space="0" w:color="auto"/>
                            <w:left w:val="none" w:sz="0" w:space="0" w:color="auto"/>
                            <w:bottom w:val="none" w:sz="0" w:space="0" w:color="auto"/>
                            <w:right w:val="none" w:sz="0" w:space="0" w:color="auto"/>
                          </w:divBdr>
                          <w:divsChild>
                            <w:div w:id="364409537">
                              <w:marLeft w:val="0"/>
                              <w:marRight w:val="0"/>
                              <w:marTop w:val="0"/>
                              <w:marBottom w:val="0"/>
                              <w:divBdr>
                                <w:top w:val="none" w:sz="0" w:space="0" w:color="auto"/>
                                <w:left w:val="none" w:sz="0" w:space="0" w:color="auto"/>
                                <w:bottom w:val="none" w:sz="0" w:space="0" w:color="auto"/>
                                <w:right w:val="none" w:sz="0" w:space="0" w:color="auto"/>
                              </w:divBdr>
                              <w:divsChild>
                                <w:div w:id="687290296">
                                  <w:marLeft w:val="0"/>
                                  <w:marRight w:val="0"/>
                                  <w:marTop w:val="0"/>
                                  <w:marBottom w:val="0"/>
                                  <w:divBdr>
                                    <w:top w:val="none" w:sz="0" w:space="0" w:color="auto"/>
                                    <w:left w:val="none" w:sz="0" w:space="0" w:color="auto"/>
                                    <w:bottom w:val="none" w:sz="0" w:space="0" w:color="auto"/>
                                    <w:right w:val="none" w:sz="0" w:space="0" w:color="auto"/>
                                  </w:divBdr>
                                  <w:divsChild>
                                    <w:div w:id="4122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866406490">
          <w:marLeft w:val="0"/>
          <w:marRight w:val="0"/>
          <w:marTop w:val="300"/>
          <w:marBottom w:val="300"/>
          <w:divBdr>
            <w:top w:val="none" w:sz="0" w:space="0" w:color="auto"/>
            <w:left w:val="none" w:sz="0" w:space="0" w:color="auto"/>
            <w:bottom w:val="none" w:sz="0" w:space="0" w:color="auto"/>
            <w:right w:val="none" w:sz="0" w:space="0" w:color="auto"/>
          </w:divBdr>
          <w:divsChild>
            <w:div w:id="1366754335">
              <w:marLeft w:val="0"/>
              <w:marRight w:val="0"/>
              <w:marTop w:val="0"/>
              <w:marBottom w:val="0"/>
              <w:divBdr>
                <w:top w:val="none" w:sz="0" w:space="0" w:color="auto"/>
                <w:left w:val="none" w:sz="0" w:space="0" w:color="auto"/>
                <w:bottom w:val="none" w:sz="0" w:space="0" w:color="auto"/>
                <w:right w:val="none" w:sz="0" w:space="0" w:color="auto"/>
              </w:divBdr>
              <w:divsChild>
                <w:div w:id="1487748769">
                  <w:marLeft w:val="0"/>
                  <w:marRight w:val="150"/>
                  <w:marTop w:val="0"/>
                  <w:marBottom w:val="0"/>
                  <w:divBdr>
                    <w:top w:val="none" w:sz="0" w:space="0" w:color="auto"/>
                    <w:left w:val="none" w:sz="0" w:space="0" w:color="auto"/>
                    <w:bottom w:val="none" w:sz="0" w:space="0" w:color="auto"/>
                    <w:right w:val="none" w:sz="0" w:space="0" w:color="auto"/>
                  </w:divBdr>
                  <w:divsChild>
                    <w:div w:id="1887713726">
                      <w:marLeft w:val="0"/>
                      <w:marRight w:val="0"/>
                      <w:marTop w:val="0"/>
                      <w:marBottom w:val="0"/>
                      <w:divBdr>
                        <w:top w:val="none" w:sz="0" w:space="0" w:color="auto"/>
                        <w:left w:val="none" w:sz="0" w:space="0" w:color="auto"/>
                        <w:bottom w:val="none" w:sz="0" w:space="0" w:color="auto"/>
                        <w:right w:val="none" w:sz="0" w:space="0" w:color="auto"/>
                      </w:divBdr>
                      <w:divsChild>
                        <w:div w:id="888340750">
                          <w:marLeft w:val="0"/>
                          <w:marRight w:val="0"/>
                          <w:marTop w:val="0"/>
                          <w:marBottom w:val="0"/>
                          <w:divBdr>
                            <w:top w:val="none" w:sz="0" w:space="0" w:color="auto"/>
                            <w:left w:val="none" w:sz="0" w:space="0" w:color="auto"/>
                            <w:bottom w:val="none" w:sz="0" w:space="0" w:color="auto"/>
                            <w:right w:val="none" w:sz="0" w:space="0" w:color="auto"/>
                          </w:divBdr>
                          <w:divsChild>
                            <w:div w:id="106629979">
                              <w:marLeft w:val="0"/>
                              <w:marRight w:val="0"/>
                              <w:marTop w:val="0"/>
                              <w:marBottom w:val="0"/>
                              <w:divBdr>
                                <w:top w:val="none" w:sz="0" w:space="0" w:color="auto"/>
                                <w:left w:val="none" w:sz="0" w:space="0" w:color="auto"/>
                                <w:bottom w:val="none" w:sz="0" w:space="0" w:color="auto"/>
                                <w:right w:val="none" w:sz="0" w:space="0" w:color="auto"/>
                              </w:divBdr>
                              <w:divsChild>
                                <w:div w:id="10114935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86305">
      <w:bodyDiv w:val="1"/>
      <w:marLeft w:val="0"/>
      <w:marRight w:val="0"/>
      <w:marTop w:val="0"/>
      <w:marBottom w:val="0"/>
      <w:divBdr>
        <w:top w:val="none" w:sz="0" w:space="0" w:color="auto"/>
        <w:left w:val="none" w:sz="0" w:space="0" w:color="auto"/>
        <w:bottom w:val="none" w:sz="0" w:space="0" w:color="auto"/>
        <w:right w:val="none" w:sz="0" w:space="0" w:color="auto"/>
      </w:divBdr>
    </w:div>
    <w:div w:id="769549986">
      <w:bodyDiv w:val="1"/>
      <w:marLeft w:val="0"/>
      <w:marRight w:val="0"/>
      <w:marTop w:val="0"/>
      <w:marBottom w:val="0"/>
      <w:divBdr>
        <w:top w:val="none" w:sz="0" w:space="0" w:color="auto"/>
        <w:left w:val="none" w:sz="0" w:space="0" w:color="auto"/>
        <w:bottom w:val="none" w:sz="0" w:space="0" w:color="auto"/>
        <w:right w:val="none" w:sz="0" w:space="0" w:color="auto"/>
      </w:divBdr>
    </w:div>
    <w:div w:id="1069498043">
      <w:bodyDiv w:val="1"/>
      <w:marLeft w:val="0"/>
      <w:marRight w:val="0"/>
      <w:marTop w:val="0"/>
      <w:marBottom w:val="0"/>
      <w:divBdr>
        <w:top w:val="none" w:sz="0" w:space="0" w:color="auto"/>
        <w:left w:val="none" w:sz="0" w:space="0" w:color="auto"/>
        <w:bottom w:val="none" w:sz="0" w:space="0" w:color="auto"/>
        <w:right w:val="none" w:sz="0" w:space="0" w:color="auto"/>
      </w:divBdr>
      <w:divsChild>
        <w:div w:id="1631203676">
          <w:marLeft w:val="0"/>
          <w:marRight w:val="0"/>
          <w:marTop w:val="0"/>
          <w:marBottom w:val="0"/>
          <w:divBdr>
            <w:top w:val="none" w:sz="0" w:space="0" w:color="auto"/>
            <w:left w:val="none" w:sz="0" w:space="0" w:color="auto"/>
            <w:bottom w:val="none" w:sz="0" w:space="0" w:color="auto"/>
            <w:right w:val="none" w:sz="0" w:space="0" w:color="auto"/>
          </w:divBdr>
          <w:divsChild>
            <w:div w:id="167401988">
              <w:marLeft w:val="0"/>
              <w:marRight w:val="0"/>
              <w:marTop w:val="0"/>
              <w:marBottom w:val="0"/>
              <w:divBdr>
                <w:top w:val="none" w:sz="0" w:space="0" w:color="auto"/>
                <w:left w:val="none" w:sz="0" w:space="0" w:color="auto"/>
                <w:bottom w:val="none" w:sz="0" w:space="0" w:color="auto"/>
                <w:right w:val="none" w:sz="0" w:space="0" w:color="auto"/>
              </w:divBdr>
              <w:divsChild>
                <w:div w:id="1251739515">
                  <w:marLeft w:val="0"/>
                  <w:marRight w:val="0"/>
                  <w:marTop w:val="0"/>
                  <w:marBottom w:val="0"/>
                  <w:divBdr>
                    <w:top w:val="none" w:sz="0" w:space="0" w:color="auto"/>
                    <w:left w:val="none" w:sz="0" w:space="0" w:color="auto"/>
                    <w:bottom w:val="none" w:sz="0" w:space="0" w:color="auto"/>
                    <w:right w:val="none" w:sz="0" w:space="0" w:color="auto"/>
                  </w:divBdr>
                  <w:divsChild>
                    <w:div w:id="1452356734">
                      <w:marLeft w:val="0"/>
                      <w:marRight w:val="0"/>
                      <w:marTop w:val="0"/>
                      <w:marBottom w:val="0"/>
                      <w:divBdr>
                        <w:top w:val="none" w:sz="0" w:space="0" w:color="auto"/>
                        <w:left w:val="none" w:sz="0" w:space="0" w:color="auto"/>
                        <w:bottom w:val="none" w:sz="0" w:space="0" w:color="auto"/>
                        <w:right w:val="none" w:sz="0" w:space="0" w:color="auto"/>
                      </w:divBdr>
                      <w:divsChild>
                        <w:div w:id="1063798818">
                          <w:marLeft w:val="1"/>
                          <w:marRight w:val="1"/>
                          <w:marTop w:val="335"/>
                          <w:marBottom w:val="0"/>
                          <w:divBdr>
                            <w:top w:val="none" w:sz="0" w:space="0" w:color="auto"/>
                            <w:left w:val="none" w:sz="0" w:space="0" w:color="auto"/>
                            <w:bottom w:val="none" w:sz="0" w:space="0" w:color="auto"/>
                            <w:right w:val="none" w:sz="0" w:space="0" w:color="auto"/>
                          </w:divBdr>
                          <w:divsChild>
                            <w:div w:id="1390567642">
                              <w:marLeft w:val="0"/>
                              <w:marRight w:val="0"/>
                              <w:marTop w:val="0"/>
                              <w:marBottom w:val="0"/>
                              <w:divBdr>
                                <w:top w:val="none" w:sz="0" w:space="0" w:color="auto"/>
                                <w:left w:val="none" w:sz="0" w:space="0" w:color="auto"/>
                                <w:bottom w:val="none" w:sz="0" w:space="0" w:color="auto"/>
                                <w:right w:val="none" w:sz="0" w:space="0" w:color="auto"/>
                              </w:divBdr>
                              <w:divsChild>
                                <w:div w:id="292444605">
                                  <w:marLeft w:val="0"/>
                                  <w:marRight w:val="0"/>
                                  <w:marTop w:val="0"/>
                                  <w:marBottom w:val="0"/>
                                  <w:divBdr>
                                    <w:top w:val="none" w:sz="0" w:space="0" w:color="auto"/>
                                    <w:left w:val="none" w:sz="0" w:space="0" w:color="auto"/>
                                    <w:bottom w:val="none" w:sz="0" w:space="0" w:color="auto"/>
                                    <w:right w:val="none" w:sz="0" w:space="0" w:color="auto"/>
                                  </w:divBdr>
                                  <w:divsChild>
                                    <w:div w:id="58987959">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707645">
      <w:bodyDiv w:val="1"/>
      <w:marLeft w:val="0"/>
      <w:marRight w:val="0"/>
      <w:marTop w:val="0"/>
      <w:marBottom w:val="0"/>
      <w:divBdr>
        <w:top w:val="none" w:sz="0" w:space="0" w:color="auto"/>
        <w:left w:val="none" w:sz="0" w:space="0" w:color="auto"/>
        <w:bottom w:val="none" w:sz="0" w:space="0" w:color="auto"/>
        <w:right w:val="none" w:sz="0" w:space="0" w:color="auto"/>
      </w:divBdr>
    </w:div>
    <w:div w:id="1528984040">
      <w:bodyDiv w:val="1"/>
      <w:marLeft w:val="0"/>
      <w:marRight w:val="0"/>
      <w:marTop w:val="0"/>
      <w:marBottom w:val="0"/>
      <w:divBdr>
        <w:top w:val="none" w:sz="0" w:space="0" w:color="auto"/>
        <w:left w:val="none" w:sz="0" w:space="0" w:color="auto"/>
        <w:bottom w:val="none" w:sz="0" w:space="0" w:color="auto"/>
        <w:right w:val="none" w:sz="0" w:space="0" w:color="auto"/>
      </w:divBdr>
    </w:div>
    <w:div w:id="1702392129">
      <w:bodyDiv w:val="1"/>
      <w:marLeft w:val="0"/>
      <w:marRight w:val="0"/>
      <w:marTop w:val="0"/>
      <w:marBottom w:val="0"/>
      <w:divBdr>
        <w:top w:val="none" w:sz="0" w:space="0" w:color="auto"/>
        <w:left w:val="none" w:sz="0" w:space="0" w:color="auto"/>
        <w:bottom w:val="none" w:sz="0" w:space="0" w:color="auto"/>
        <w:right w:val="none" w:sz="0" w:space="0" w:color="auto"/>
      </w:divBdr>
      <w:divsChild>
        <w:div w:id="1763448029">
          <w:marLeft w:val="0"/>
          <w:marRight w:val="0"/>
          <w:marTop w:val="0"/>
          <w:marBottom w:val="0"/>
          <w:divBdr>
            <w:top w:val="none" w:sz="0" w:space="0" w:color="auto"/>
            <w:left w:val="none" w:sz="0" w:space="0" w:color="auto"/>
            <w:bottom w:val="none" w:sz="0" w:space="0" w:color="auto"/>
            <w:right w:val="none" w:sz="0" w:space="0" w:color="auto"/>
          </w:divBdr>
          <w:divsChild>
            <w:div w:id="1653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9780">
      <w:bodyDiv w:val="1"/>
      <w:marLeft w:val="0"/>
      <w:marRight w:val="0"/>
      <w:marTop w:val="0"/>
      <w:marBottom w:val="0"/>
      <w:divBdr>
        <w:top w:val="none" w:sz="0" w:space="0" w:color="auto"/>
        <w:left w:val="none" w:sz="0" w:space="0" w:color="auto"/>
        <w:bottom w:val="none" w:sz="0" w:space="0" w:color="auto"/>
        <w:right w:val="none" w:sz="0" w:space="0" w:color="auto"/>
      </w:divBdr>
    </w:div>
    <w:div w:id="1991326669">
      <w:bodyDiv w:val="1"/>
      <w:marLeft w:val="0"/>
      <w:marRight w:val="0"/>
      <w:marTop w:val="0"/>
      <w:marBottom w:val="0"/>
      <w:divBdr>
        <w:top w:val="none" w:sz="0" w:space="0" w:color="auto"/>
        <w:left w:val="none" w:sz="0" w:space="0" w:color="auto"/>
        <w:bottom w:val="none" w:sz="0" w:space="0" w:color="auto"/>
        <w:right w:val="none" w:sz="0" w:space="0" w:color="auto"/>
      </w:divBdr>
      <w:divsChild>
        <w:div w:id="1166750003">
          <w:marLeft w:val="0"/>
          <w:marRight w:val="0"/>
          <w:marTop w:val="0"/>
          <w:marBottom w:val="0"/>
          <w:divBdr>
            <w:top w:val="none" w:sz="0" w:space="0" w:color="auto"/>
            <w:left w:val="none" w:sz="0" w:space="0" w:color="auto"/>
            <w:bottom w:val="none" w:sz="0" w:space="0" w:color="auto"/>
            <w:right w:val="none" w:sz="0" w:space="0" w:color="auto"/>
          </w:divBdr>
          <w:divsChild>
            <w:div w:id="13901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6270">
      <w:bodyDiv w:val="1"/>
      <w:marLeft w:val="0"/>
      <w:marRight w:val="0"/>
      <w:marTop w:val="0"/>
      <w:marBottom w:val="0"/>
      <w:divBdr>
        <w:top w:val="none" w:sz="0" w:space="0" w:color="auto"/>
        <w:left w:val="none" w:sz="0" w:space="0" w:color="auto"/>
        <w:bottom w:val="none" w:sz="0" w:space="0" w:color="auto"/>
        <w:right w:val="none" w:sz="0" w:space="0" w:color="auto"/>
      </w:divBdr>
    </w:div>
    <w:div w:id="21135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E4447-1CED-4AC5-B56E-BCEC7BA5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8</Pages>
  <Words>3196</Words>
  <Characters>17582</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Utilisateur</cp:lastModifiedBy>
  <cp:revision>27</cp:revision>
  <cp:lastPrinted>2014-04-08T14:32:00Z</cp:lastPrinted>
  <dcterms:created xsi:type="dcterms:W3CDTF">2014-09-17T13:41:00Z</dcterms:created>
  <dcterms:modified xsi:type="dcterms:W3CDTF">2014-10-06T13:24:00Z</dcterms:modified>
</cp:coreProperties>
</file>